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A23B6" w14:textId="13591D40" w:rsidR="001D0EF9" w:rsidRPr="00B64401" w:rsidRDefault="0013643A" w:rsidP="0013643A">
      <w:pPr>
        <w:tabs>
          <w:tab w:val="right" w:pos="9360"/>
        </w:tabs>
        <w:spacing w:after="0" w:line="240" w:lineRule="auto"/>
        <w:jc w:val="right"/>
        <w:rPr>
          <w:rFonts w:cstheme="minorHAnsi"/>
          <w:b/>
          <w:color w:val="002060"/>
          <w:sz w:val="36"/>
          <w:szCs w:val="36"/>
        </w:rPr>
      </w:pPr>
      <w:r w:rsidRPr="00A00339">
        <w:rPr>
          <w:rFonts w:cstheme="minorHAnsi"/>
          <w:b/>
          <w:noProof/>
          <w:color w:val="002060"/>
          <w:lang w:val="en-GB" w:eastAsia="en-GB"/>
        </w:rPr>
        <w:drawing>
          <wp:anchor distT="0" distB="0" distL="114300" distR="114300" simplePos="0" relativeHeight="251658240" behindDoc="0" locked="0" layoutInCell="1" allowOverlap="1" wp14:anchorId="3ADD2134" wp14:editId="650393BD">
            <wp:simplePos x="0" y="0"/>
            <wp:positionH relativeFrom="column">
              <wp:posOffset>4445</wp:posOffset>
            </wp:positionH>
            <wp:positionV relativeFrom="paragraph">
              <wp:posOffset>87630</wp:posOffset>
            </wp:positionV>
            <wp:extent cx="2266950" cy="2609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66950" cy="260985"/>
                    </a:xfrm>
                    <a:prstGeom prst="rect">
                      <a:avLst/>
                    </a:prstGeom>
                  </pic:spPr>
                </pic:pic>
              </a:graphicData>
            </a:graphic>
            <wp14:sizeRelH relativeFrom="page">
              <wp14:pctWidth>0</wp14:pctWidth>
            </wp14:sizeRelH>
            <wp14:sizeRelV relativeFrom="page">
              <wp14:pctHeight>0</wp14:pctHeight>
            </wp14:sizeRelV>
          </wp:anchor>
        </w:drawing>
      </w:r>
      <w:r w:rsidR="00BC7CD2">
        <w:rPr>
          <w:rFonts w:cstheme="minorHAnsi"/>
          <w:b/>
          <w:color w:val="002060"/>
          <w:sz w:val="36"/>
          <w:szCs w:val="36"/>
        </w:rPr>
        <w:t>Client</w:t>
      </w:r>
      <w:r w:rsidR="004464FF" w:rsidRPr="00B64401">
        <w:rPr>
          <w:rFonts w:cstheme="minorHAnsi"/>
          <w:b/>
          <w:color w:val="002060"/>
          <w:sz w:val="36"/>
          <w:szCs w:val="36"/>
        </w:rPr>
        <w:t xml:space="preserve"> Care Policy</w:t>
      </w:r>
    </w:p>
    <w:p w14:paraId="4F38AB6C" w14:textId="03F85705" w:rsidR="00B64401" w:rsidRDefault="00B64401" w:rsidP="0013643A">
      <w:pPr>
        <w:spacing w:after="0" w:line="240" w:lineRule="auto"/>
        <w:jc w:val="both"/>
        <w:rPr>
          <w:rFonts w:cstheme="minorHAnsi"/>
        </w:rPr>
      </w:pPr>
    </w:p>
    <w:p w14:paraId="4C1531D0" w14:textId="5EEC2042" w:rsidR="004464FF" w:rsidRDefault="004464FF" w:rsidP="0013643A">
      <w:pPr>
        <w:spacing w:after="0" w:line="240" w:lineRule="auto"/>
        <w:jc w:val="both"/>
        <w:rPr>
          <w:rFonts w:cstheme="minorHAnsi"/>
        </w:rPr>
      </w:pPr>
      <w:r w:rsidRPr="00B64401">
        <w:rPr>
          <w:rFonts w:cstheme="minorHAnsi"/>
        </w:rPr>
        <w:t xml:space="preserve">Aqua Protec Ltd. places particular emphasis on the quality of services delivered. This reflects on all aspects of our services. We understand and acknowledge the importance of </w:t>
      </w:r>
      <w:r w:rsidR="00BC7CD2">
        <w:rPr>
          <w:rFonts w:cstheme="minorHAnsi"/>
        </w:rPr>
        <w:t>client</w:t>
      </w:r>
      <w:r w:rsidRPr="00B64401">
        <w:rPr>
          <w:rFonts w:cstheme="minorHAnsi"/>
        </w:rPr>
        <w:t>s receiving our services promptly to ensure the Health and Safety of their air and water systems.</w:t>
      </w:r>
    </w:p>
    <w:p w14:paraId="41815014" w14:textId="77777777" w:rsidR="004E0C64" w:rsidRDefault="004E0C64" w:rsidP="0013643A">
      <w:pPr>
        <w:spacing w:after="0" w:line="240" w:lineRule="auto"/>
        <w:jc w:val="both"/>
        <w:rPr>
          <w:rFonts w:cstheme="minorHAnsi"/>
        </w:rPr>
      </w:pPr>
    </w:p>
    <w:p w14:paraId="75F5D093" w14:textId="113C41AA" w:rsidR="004464FF" w:rsidRDefault="004464FF" w:rsidP="0013643A">
      <w:pPr>
        <w:spacing w:after="0" w:line="240" w:lineRule="auto"/>
        <w:jc w:val="both"/>
        <w:rPr>
          <w:rFonts w:cstheme="minorHAnsi"/>
        </w:rPr>
      </w:pPr>
      <w:r w:rsidRPr="00B64401">
        <w:rPr>
          <w:rFonts w:cstheme="minorHAnsi"/>
        </w:rPr>
        <w:t xml:space="preserve">With over </w:t>
      </w:r>
      <w:r w:rsidR="0013643A">
        <w:rPr>
          <w:rFonts w:cstheme="minorHAnsi"/>
        </w:rPr>
        <w:t>30</w:t>
      </w:r>
      <w:r w:rsidRPr="00B64401">
        <w:rPr>
          <w:rFonts w:cstheme="minorHAnsi"/>
        </w:rPr>
        <w:t xml:space="preserve"> years’ experience in the Legionella Control and Water Hygiene Industry, our </w:t>
      </w:r>
      <w:r w:rsidR="00BC7CD2">
        <w:rPr>
          <w:rFonts w:cstheme="minorHAnsi"/>
        </w:rPr>
        <w:t>Client</w:t>
      </w:r>
      <w:r w:rsidRPr="00B64401">
        <w:rPr>
          <w:rFonts w:cstheme="minorHAnsi"/>
        </w:rPr>
        <w:t xml:space="preserve"> Care Policy sets out the key aspects of our services and outlines our strategy for achieving our service aims.</w:t>
      </w:r>
    </w:p>
    <w:p w14:paraId="07BECD5F" w14:textId="77777777" w:rsidR="00BC7CD2" w:rsidRDefault="00BC7CD2" w:rsidP="0013643A">
      <w:pPr>
        <w:spacing w:after="0" w:line="240" w:lineRule="auto"/>
        <w:jc w:val="both"/>
        <w:rPr>
          <w:rFonts w:cstheme="minorHAnsi"/>
        </w:rPr>
      </w:pPr>
    </w:p>
    <w:p w14:paraId="59F0B452" w14:textId="007C3F5C" w:rsidR="00BC7CD2" w:rsidRPr="00BC7CD2" w:rsidRDefault="00BC7CD2" w:rsidP="0013643A">
      <w:pPr>
        <w:spacing w:after="0" w:line="240" w:lineRule="auto"/>
        <w:jc w:val="both"/>
        <w:rPr>
          <w:rFonts w:cstheme="minorHAnsi"/>
          <w:b/>
          <w:bCs/>
          <w:color w:val="002060"/>
        </w:rPr>
      </w:pPr>
      <w:r w:rsidRPr="00BC7CD2">
        <w:rPr>
          <w:rFonts w:cstheme="minorHAnsi"/>
          <w:b/>
          <w:bCs/>
          <w:color w:val="002060"/>
        </w:rPr>
        <w:t>Our Mission</w:t>
      </w:r>
    </w:p>
    <w:p w14:paraId="016EB367" w14:textId="3447FE25" w:rsidR="00BC7CD2" w:rsidRDefault="00BC7CD2" w:rsidP="0013643A">
      <w:pPr>
        <w:spacing w:after="0" w:line="240" w:lineRule="auto"/>
        <w:jc w:val="both"/>
        <w:rPr>
          <w:bCs/>
          <w:color w:val="000000" w:themeColor="text1"/>
        </w:rPr>
      </w:pPr>
      <w:r>
        <w:rPr>
          <w:bCs/>
          <w:color w:val="000000" w:themeColor="text1"/>
        </w:rPr>
        <w:t>The mission of Aqua Protec is to deliver water hygiene services to the highest industry standards.</w:t>
      </w:r>
    </w:p>
    <w:p w14:paraId="52888AA9" w14:textId="77777777" w:rsidR="00BC7CD2" w:rsidRDefault="00BC7CD2" w:rsidP="0013643A">
      <w:pPr>
        <w:spacing w:after="0" w:line="240" w:lineRule="auto"/>
        <w:jc w:val="both"/>
        <w:rPr>
          <w:bCs/>
          <w:color w:val="000000" w:themeColor="text1"/>
        </w:rPr>
      </w:pPr>
    </w:p>
    <w:p w14:paraId="334587A5" w14:textId="7CD07BEB" w:rsidR="00BC7CD2" w:rsidRDefault="00BC7CD2" w:rsidP="0013643A">
      <w:pPr>
        <w:spacing w:after="0" w:line="240" w:lineRule="auto"/>
        <w:jc w:val="both"/>
        <w:rPr>
          <w:b/>
          <w:color w:val="002060"/>
        </w:rPr>
      </w:pPr>
      <w:r>
        <w:rPr>
          <w:b/>
          <w:color w:val="002060"/>
        </w:rPr>
        <w:t>Our Core Values</w:t>
      </w:r>
    </w:p>
    <w:p w14:paraId="2F4F1E00" w14:textId="25415AF4" w:rsidR="00BC7CD2" w:rsidRPr="00F8023B" w:rsidRDefault="00BC7CD2" w:rsidP="00BC7CD2">
      <w:pPr>
        <w:pStyle w:val="ListParagraph"/>
        <w:numPr>
          <w:ilvl w:val="0"/>
          <w:numId w:val="16"/>
        </w:numPr>
        <w:rPr>
          <w:bCs/>
          <w:color w:val="000000" w:themeColor="text1"/>
        </w:rPr>
      </w:pPr>
      <w:r w:rsidRPr="00F8023B">
        <w:rPr>
          <w:bCs/>
          <w:color w:val="000000" w:themeColor="text1"/>
        </w:rPr>
        <w:t>Purpose and Growth</w:t>
      </w:r>
      <w:r w:rsidR="00F97DB8">
        <w:rPr>
          <w:bCs/>
          <w:color w:val="000000" w:themeColor="text1"/>
        </w:rPr>
        <w:t>.</w:t>
      </w:r>
    </w:p>
    <w:p w14:paraId="093EA492" w14:textId="4A291AFC" w:rsidR="00BC7CD2" w:rsidRPr="00F8023B" w:rsidRDefault="00BC7CD2" w:rsidP="00BC7CD2">
      <w:pPr>
        <w:pStyle w:val="ListParagraph"/>
        <w:numPr>
          <w:ilvl w:val="0"/>
          <w:numId w:val="16"/>
        </w:numPr>
        <w:rPr>
          <w:bCs/>
          <w:color w:val="000000" w:themeColor="text1"/>
        </w:rPr>
      </w:pPr>
      <w:r w:rsidRPr="00F8023B">
        <w:rPr>
          <w:bCs/>
          <w:color w:val="000000" w:themeColor="text1"/>
        </w:rPr>
        <w:t>Exceptional C</w:t>
      </w:r>
      <w:r>
        <w:rPr>
          <w:bCs/>
          <w:color w:val="000000" w:themeColor="text1"/>
        </w:rPr>
        <w:t>lient</w:t>
      </w:r>
      <w:r w:rsidRPr="00F8023B">
        <w:rPr>
          <w:bCs/>
          <w:color w:val="000000" w:themeColor="text1"/>
        </w:rPr>
        <w:t xml:space="preserve"> Care</w:t>
      </w:r>
    </w:p>
    <w:p w14:paraId="433C1BDA" w14:textId="75F11567" w:rsidR="00BC7CD2" w:rsidRPr="00F8023B" w:rsidRDefault="00BC7CD2" w:rsidP="00BC7CD2">
      <w:pPr>
        <w:pStyle w:val="ListParagraph"/>
        <w:numPr>
          <w:ilvl w:val="0"/>
          <w:numId w:val="16"/>
        </w:numPr>
        <w:rPr>
          <w:bCs/>
          <w:color w:val="000000" w:themeColor="text1"/>
        </w:rPr>
      </w:pPr>
      <w:r w:rsidRPr="00F8023B">
        <w:rPr>
          <w:bCs/>
          <w:color w:val="000000" w:themeColor="text1"/>
        </w:rPr>
        <w:t xml:space="preserve">High </w:t>
      </w:r>
      <w:r w:rsidR="00820D7D">
        <w:rPr>
          <w:bCs/>
          <w:color w:val="000000" w:themeColor="text1"/>
        </w:rPr>
        <w:t>Q</w:t>
      </w:r>
      <w:r w:rsidRPr="00F8023B">
        <w:rPr>
          <w:bCs/>
          <w:color w:val="000000" w:themeColor="text1"/>
        </w:rPr>
        <w:t>uality Service Delivery</w:t>
      </w:r>
    </w:p>
    <w:p w14:paraId="7405577A" w14:textId="3CCF193D" w:rsidR="00BC7CD2" w:rsidRPr="00F8023B" w:rsidRDefault="00BC7CD2" w:rsidP="00BC7CD2">
      <w:pPr>
        <w:pStyle w:val="ListParagraph"/>
        <w:numPr>
          <w:ilvl w:val="0"/>
          <w:numId w:val="16"/>
        </w:numPr>
        <w:rPr>
          <w:bCs/>
          <w:color w:val="000000" w:themeColor="text1"/>
        </w:rPr>
      </w:pPr>
      <w:r w:rsidRPr="00F8023B">
        <w:rPr>
          <w:bCs/>
          <w:color w:val="000000" w:themeColor="text1"/>
        </w:rPr>
        <w:t>Integrity</w:t>
      </w:r>
    </w:p>
    <w:p w14:paraId="0BF9E8FF" w14:textId="707F88F9" w:rsidR="00BC7CD2" w:rsidRPr="00F8023B" w:rsidRDefault="00BC7CD2" w:rsidP="00BC7CD2">
      <w:pPr>
        <w:pStyle w:val="ListParagraph"/>
        <w:numPr>
          <w:ilvl w:val="0"/>
          <w:numId w:val="16"/>
        </w:numPr>
        <w:rPr>
          <w:bCs/>
          <w:color w:val="000000" w:themeColor="text1"/>
        </w:rPr>
      </w:pPr>
      <w:r w:rsidRPr="00F8023B">
        <w:rPr>
          <w:bCs/>
          <w:color w:val="000000" w:themeColor="text1"/>
        </w:rPr>
        <w:t xml:space="preserve">Positive </w:t>
      </w:r>
      <w:r w:rsidR="00820D7D">
        <w:rPr>
          <w:bCs/>
          <w:color w:val="000000" w:themeColor="text1"/>
        </w:rPr>
        <w:t>W</w:t>
      </w:r>
      <w:r w:rsidRPr="00F8023B">
        <w:rPr>
          <w:bCs/>
          <w:color w:val="000000" w:themeColor="text1"/>
        </w:rPr>
        <w:t xml:space="preserve">orking </w:t>
      </w:r>
      <w:r w:rsidR="00A42E46">
        <w:rPr>
          <w:bCs/>
          <w:color w:val="000000" w:themeColor="text1"/>
        </w:rPr>
        <w:t>Relationships</w:t>
      </w:r>
    </w:p>
    <w:p w14:paraId="0D6C33EA" w14:textId="64E5DF06" w:rsidR="00BC7CD2" w:rsidRPr="00F8023B" w:rsidRDefault="00BC7CD2" w:rsidP="00BC7CD2">
      <w:pPr>
        <w:pStyle w:val="ListParagraph"/>
        <w:numPr>
          <w:ilvl w:val="0"/>
          <w:numId w:val="16"/>
        </w:numPr>
        <w:rPr>
          <w:bCs/>
          <w:color w:val="000000" w:themeColor="text1"/>
        </w:rPr>
      </w:pPr>
      <w:r w:rsidRPr="00F8023B">
        <w:rPr>
          <w:bCs/>
          <w:color w:val="000000" w:themeColor="text1"/>
        </w:rPr>
        <w:t>Skills Development</w:t>
      </w:r>
    </w:p>
    <w:p w14:paraId="22B6CB39" w14:textId="5980FC9A" w:rsidR="00BC7CD2" w:rsidRPr="00A42E46" w:rsidRDefault="00BC7CD2" w:rsidP="00BC7CD2">
      <w:pPr>
        <w:pStyle w:val="ListParagraph"/>
        <w:numPr>
          <w:ilvl w:val="0"/>
          <w:numId w:val="16"/>
        </w:numPr>
        <w:rPr>
          <w:bCs/>
          <w:color w:val="000000" w:themeColor="text1"/>
        </w:rPr>
      </w:pPr>
      <w:r w:rsidRPr="00A42E46">
        <w:rPr>
          <w:bCs/>
          <w:color w:val="000000" w:themeColor="text1"/>
        </w:rPr>
        <w:t>Safe</w:t>
      </w:r>
    </w:p>
    <w:p w14:paraId="6745E9D8" w14:textId="77777777" w:rsidR="00A42E46" w:rsidRPr="00A42E46" w:rsidRDefault="00BC7CD2" w:rsidP="00EF29A6">
      <w:pPr>
        <w:pStyle w:val="ListParagraph"/>
        <w:numPr>
          <w:ilvl w:val="0"/>
          <w:numId w:val="16"/>
        </w:numPr>
        <w:spacing w:after="0" w:line="240" w:lineRule="auto"/>
        <w:jc w:val="both"/>
        <w:rPr>
          <w:rFonts w:cstheme="minorHAnsi"/>
          <w:color w:val="000000" w:themeColor="text1"/>
        </w:rPr>
      </w:pPr>
      <w:r w:rsidRPr="00A42E46">
        <w:rPr>
          <w:bCs/>
          <w:color w:val="000000" w:themeColor="text1"/>
        </w:rPr>
        <w:t xml:space="preserve">Quality </w:t>
      </w:r>
    </w:p>
    <w:p w14:paraId="3F2E5E4A" w14:textId="77777777" w:rsidR="00A42E46" w:rsidRPr="00A42E46" w:rsidRDefault="00A42E46" w:rsidP="00A42E46">
      <w:pPr>
        <w:spacing w:after="0" w:line="240" w:lineRule="auto"/>
        <w:jc w:val="both"/>
        <w:rPr>
          <w:rFonts w:cstheme="minorHAnsi"/>
          <w:color w:val="002060"/>
        </w:rPr>
      </w:pPr>
    </w:p>
    <w:p w14:paraId="04587A5D" w14:textId="0028FAE9" w:rsidR="0013643A" w:rsidRPr="00A42E46" w:rsidRDefault="00BC7CD2" w:rsidP="00A42E46">
      <w:pPr>
        <w:spacing w:after="0" w:line="240" w:lineRule="auto"/>
        <w:jc w:val="both"/>
        <w:rPr>
          <w:rFonts w:cstheme="minorHAnsi"/>
          <w:color w:val="002060"/>
        </w:rPr>
      </w:pPr>
      <w:r w:rsidRPr="00A42E46">
        <w:rPr>
          <w:rFonts w:cstheme="minorHAnsi"/>
          <w:color w:val="002060"/>
        </w:rPr>
        <w:t xml:space="preserve">Purpose and </w:t>
      </w:r>
      <w:r w:rsidR="00820D7D" w:rsidRPr="00A42E46">
        <w:rPr>
          <w:rFonts w:cstheme="minorHAnsi"/>
          <w:color w:val="002060"/>
        </w:rPr>
        <w:t>G</w:t>
      </w:r>
      <w:r w:rsidRPr="00A42E46">
        <w:rPr>
          <w:rFonts w:cstheme="minorHAnsi"/>
          <w:color w:val="002060"/>
        </w:rPr>
        <w:t>rowth</w:t>
      </w:r>
    </w:p>
    <w:p w14:paraId="70039598" w14:textId="7A2B99EC" w:rsidR="00BC7CD2" w:rsidRDefault="00BC7CD2" w:rsidP="0013643A">
      <w:pPr>
        <w:spacing w:after="0" w:line="240" w:lineRule="auto"/>
        <w:jc w:val="both"/>
        <w:rPr>
          <w:rFonts w:cstheme="minorHAnsi"/>
        </w:rPr>
      </w:pPr>
      <w:r>
        <w:rPr>
          <w:rFonts w:cstheme="minorHAnsi"/>
        </w:rPr>
        <w:t xml:space="preserve">Aqua Protec believes that in order for our business to grow our people have to grow. We recognise that individual development improves service delivery and client experience. We support all personnel within the organisation with our skills development programme offering internal and external training, mentoring and </w:t>
      </w:r>
      <w:r w:rsidR="00A42E46">
        <w:rPr>
          <w:rFonts w:cstheme="minorHAnsi"/>
        </w:rPr>
        <w:t>real-life</w:t>
      </w:r>
      <w:r>
        <w:rPr>
          <w:rFonts w:cstheme="minorHAnsi"/>
        </w:rPr>
        <w:t xml:space="preserve"> experience. We care for the health and wellbeing of our personnel with mental health first aiders and additional support from external counsellors and coaches.</w:t>
      </w:r>
    </w:p>
    <w:p w14:paraId="02985206" w14:textId="77777777" w:rsidR="00BC7CD2" w:rsidRDefault="00BC7CD2" w:rsidP="0013643A">
      <w:pPr>
        <w:spacing w:after="0" w:line="240" w:lineRule="auto"/>
        <w:jc w:val="both"/>
        <w:rPr>
          <w:rFonts w:cstheme="minorHAnsi"/>
          <w:b/>
          <w:color w:val="002060"/>
        </w:rPr>
      </w:pPr>
    </w:p>
    <w:p w14:paraId="724F9654" w14:textId="06A00051" w:rsidR="001D0EF9" w:rsidRPr="00BC7CD2" w:rsidRDefault="00BC7CD2" w:rsidP="0013643A">
      <w:pPr>
        <w:spacing w:after="0" w:line="240" w:lineRule="auto"/>
        <w:jc w:val="both"/>
        <w:rPr>
          <w:rFonts w:cstheme="minorHAnsi"/>
          <w:bCs/>
          <w:color w:val="002060"/>
        </w:rPr>
      </w:pPr>
      <w:r w:rsidRPr="00BC7CD2">
        <w:rPr>
          <w:rFonts w:cstheme="minorHAnsi"/>
          <w:bCs/>
          <w:color w:val="002060"/>
        </w:rPr>
        <w:t xml:space="preserve">Exceptional </w:t>
      </w:r>
      <w:r w:rsidR="00820D7D">
        <w:rPr>
          <w:rFonts w:cstheme="minorHAnsi"/>
          <w:bCs/>
          <w:color w:val="002060"/>
        </w:rPr>
        <w:t>C</w:t>
      </w:r>
      <w:r w:rsidRPr="00BC7CD2">
        <w:rPr>
          <w:rFonts w:cstheme="minorHAnsi"/>
          <w:bCs/>
          <w:color w:val="002060"/>
        </w:rPr>
        <w:t xml:space="preserve">lient </w:t>
      </w:r>
      <w:r w:rsidR="00820D7D">
        <w:rPr>
          <w:rFonts w:cstheme="minorHAnsi"/>
          <w:bCs/>
          <w:color w:val="002060"/>
        </w:rPr>
        <w:t>C</w:t>
      </w:r>
      <w:r w:rsidRPr="00BC7CD2">
        <w:rPr>
          <w:rFonts w:cstheme="minorHAnsi"/>
          <w:bCs/>
          <w:color w:val="002060"/>
        </w:rPr>
        <w:t>are</w:t>
      </w:r>
    </w:p>
    <w:p w14:paraId="2A3DBC40" w14:textId="29389BEE" w:rsidR="004464FF" w:rsidRDefault="004464FF" w:rsidP="0013643A">
      <w:pPr>
        <w:spacing w:after="0" w:line="240" w:lineRule="auto"/>
        <w:jc w:val="both"/>
        <w:rPr>
          <w:rFonts w:cstheme="minorHAnsi"/>
        </w:rPr>
      </w:pPr>
      <w:r w:rsidRPr="00B64401">
        <w:rPr>
          <w:rFonts w:cstheme="minorHAnsi"/>
        </w:rPr>
        <w:t xml:space="preserve">From a general enquiry to inviting us to tender, we adhere to maintaining our reputation for quality </w:t>
      </w:r>
      <w:r w:rsidR="00BC7CD2">
        <w:rPr>
          <w:rFonts w:cstheme="minorHAnsi"/>
        </w:rPr>
        <w:t>client</w:t>
      </w:r>
      <w:r w:rsidRPr="00B64401">
        <w:rPr>
          <w:rFonts w:cstheme="minorHAnsi"/>
        </w:rPr>
        <w:t xml:space="preserve"> service that is second to none. Through our service level agreement, </w:t>
      </w:r>
      <w:r w:rsidR="00A42E46">
        <w:rPr>
          <w:rFonts w:cstheme="minorHAnsi"/>
        </w:rPr>
        <w:t>client</w:t>
      </w:r>
      <w:r w:rsidR="00A42E46" w:rsidRPr="00B64401">
        <w:rPr>
          <w:rFonts w:cstheme="minorHAnsi"/>
        </w:rPr>
        <w:t>s’</w:t>
      </w:r>
      <w:r w:rsidRPr="00B64401">
        <w:rPr>
          <w:rFonts w:cstheme="minorHAnsi"/>
        </w:rPr>
        <w:t xml:space="preserve"> requirements are established in order to facilitate a quality, </w:t>
      </w:r>
      <w:r w:rsidR="00A42E46" w:rsidRPr="00B64401">
        <w:rPr>
          <w:rFonts w:cstheme="minorHAnsi"/>
        </w:rPr>
        <w:t>cost-effective</w:t>
      </w:r>
      <w:r w:rsidRPr="00B64401">
        <w:rPr>
          <w:rFonts w:cstheme="minorHAnsi"/>
        </w:rPr>
        <w:t xml:space="preserve"> solution, conforming to all releva</w:t>
      </w:r>
      <w:r w:rsidR="0013643A">
        <w:rPr>
          <w:rFonts w:cstheme="minorHAnsi"/>
        </w:rPr>
        <w:t>n</w:t>
      </w:r>
      <w:r w:rsidRPr="00B64401">
        <w:rPr>
          <w:rFonts w:cstheme="minorHAnsi"/>
        </w:rPr>
        <w:t>t legislation.</w:t>
      </w:r>
    </w:p>
    <w:p w14:paraId="1D6BA9E9" w14:textId="4724424F" w:rsidR="004464FF" w:rsidRDefault="004464FF" w:rsidP="0013643A">
      <w:pPr>
        <w:spacing w:after="0" w:line="240" w:lineRule="auto"/>
        <w:jc w:val="both"/>
        <w:rPr>
          <w:rFonts w:cstheme="minorHAnsi"/>
        </w:rPr>
      </w:pPr>
      <w:r w:rsidRPr="00B64401">
        <w:rPr>
          <w:rFonts w:cstheme="minorHAnsi"/>
        </w:rPr>
        <w:t xml:space="preserve">All </w:t>
      </w:r>
      <w:r w:rsidR="00BC7CD2">
        <w:rPr>
          <w:rFonts w:cstheme="minorHAnsi"/>
        </w:rPr>
        <w:t>client</w:t>
      </w:r>
      <w:r w:rsidRPr="00B64401">
        <w:rPr>
          <w:rFonts w:cstheme="minorHAnsi"/>
        </w:rPr>
        <w:t>s receive the personal touch of a dedicated Project Manager</w:t>
      </w:r>
      <w:r w:rsidR="00BC7CD2">
        <w:rPr>
          <w:rFonts w:cstheme="minorHAnsi"/>
        </w:rPr>
        <w:t xml:space="preserve"> who offers technical support, focusing on the individual needs of their clients, monitoring and managing successful project delivery</w:t>
      </w:r>
      <w:r w:rsidRPr="00B64401">
        <w:rPr>
          <w:rFonts w:cstheme="minorHAnsi"/>
        </w:rPr>
        <w:t xml:space="preserve">. We acknowledge that every site is different, and through dedicated research, experience, and effective communication we ensure familiarity in order to provide the best products and services to suit our </w:t>
      </w:r>
      <w:r w:rsidR="00BC7CD2">
        <w:rPr>
          <w:rFonts w:cstheme="minorHAnsi"/>
        </w:rPr>
        <w:t>client</w:t>
      </w:r>
      <w:r w:rsidRPr="00B64401">
        <w:rPr>
          <w:rFonts w:cstheme="minorHAnsi"/>
        </w:rPr>
        <w:t xml:space="preserve">’s needs. </w:t>
      </w:r>
      <w:r w:rsidR="00820D7D">
        <w:rPr>
          <w:rFonts w:cstheme="minorHAnsi"/>
        </w:rPr>
        <w:t xml:space="preserve">We </w:t>
      </w:r>
      <w:r w:rsidRPr="00B64401">
        <w:rPr>
          <w:rFonts w:cstheme="minorHAnsi"/>
        </w:rPr>
        <w:t xml:space="preserve">invest in innovative approaches </w:t>
      </w:r>
      <w:r w:rsidR="004E0C64">
        <w:rPr>
          <w:rFonts w:cstheme="minorHAnsi"/>
        </w:rPr>
        <w:t xml:space="preserve">including </w:t>
      </w:r>
      <w:r w:rsidR="002B507A">
        <w:rPr>
          <w:rFonts w:cstheme="minorHAnsi"/>
        </w:rPr>
        <w:t>m</w:t>
      </w:r>
      <w:r w:rsidR="004E0C64">
        <w:rPr>
          <w:rFonts w:cstheme="minorHAnsi"/>
        </w:rPr>
        <w:t xml:space="preserve">obile </w:t>
      </w:r>
      <w:r w:rsidR="002B507A">
        <w:rPr>
          <w:rFonts w:cstheme="minorHAnsi"/>
        </w:rPr>
        <w:t>w</w:t>
      </w:r>
      <w:r w:rsidR="004E0C64">
        <w:rPr>
          <w:rFonts w:cstheme="minorHAnsi"/>
        </w:rPr>
        <w:t xml:space="preserve">orkforce </w:t>
      </w:r>
      <w:r w:rsidR="002B507A">
        <w:rPr>
          <w:rFonts w:cstheme="minorHAnsi"/>
        </w:rPr>
        <w:t>m</w:t>
      </w:r>
      <w:r w:rsidR="004E0C64">
        <w:rPr>
          <w:rFonts w:cstheme="minorHAnsi"/>
        </w:rPr>
        <w:t xml:space="preserve">anagement </w:t>
      </w:r>
      <w:r w:rsidR="002B507A">
        <w:rPr>
          <w:rFonts w:cstheme="minorHAnsi"/>
        </w:rPr>
        <w:t>s</w:t>
      </w:r>
      <w:r w:rsidR="004E0C64">
        <w:rPr>
          <w:rFonts w:cstheme="minorHAnsi"/>
        </w:rPr>
        <w:t xml:space="preserve">oftware, and </w:t>
      </w:r>
      <w:r w:rsidR="002B507A">
        <w:rPr>
          <w:rFonts w:cstheme="minorHAnsi"/>
        </w:rPr>
        <w:t>fluid online reporting systems</w:t>
      </w:r>
      <w:r w:rsidR="00820D7D">
        <w:rPr>
          <w:rFonts w:cstheme="minorHAnsi"/>
        </w:rPr>
        <w:t>, adapted to our client’s needs</w:t>
      </w:r>
      <w:r w:rsidR="002B507A">
        <w:rPr>
          <w:rFonts w:cstheme="minorHAnsi"/>
        </w:rPr>
        <w:t>.</w:t>
      </w:r>
    </w:p>
    <w:p w14:paraId="09339E26" w14:textId="7423CF74" w:rsidR="00820D7D" w:rsidRDefault="00820D7D" w:rsidP="00820D7D">
      <w:pPr>
        <w:spacing w:after="0" w:line="240" w:lineRule="auto"/>
        <w:jc w:val="both"/>
        <w:rPr>
          <w:rFonts w:cstheme="minorHAnsi"/>
        </w:rPr>
      </w:pPr>
      <w:r w:rsidRPr="00B64401">
        <w:rPr>
          <w:rFonts w:cstheme="minorHAnsi"/>
        </w:rPr>
        <w:t>Aqua Protec</w:t>
      </w:r>
      <w:r w:rsidR="00A42E46">
        <w:rPr>
          <w:rFonts w:cstheme="minorHAnsi"/>
        </w:rPr>
        <w:t>’s</w:t>
      </w:r>
      <w:r w:rsidRPr="00B64401">
        <w:rPr>
          <w:rFonts w:cstheme="minorHAnsi"/>
        </w:rPr>
        <w:t xml:space="preserve"> </w:t>
      </w:r>
      <w:r>
        <w:rPr>
          <w:rFonts w:cstheme="minorHAnsi"/>
        </w:rPr>
        <w:t xml:space="preserve">Project Managers </w:t>
      </w:r>
      <w:r w:rsidRPr="00B64401">
        <w:rPr>
          <w:rFonts w:cstheme="minorHAnsi"/>
        </w:rPr>
        <w:t xml:space="preserve">ensure that </w:t>
      </w:r>
      <w:r>
        <w:rPr>
          <w:rFonts w:cstheme="minorHAnsi"/>
        </w:rPr>
        <w:t>our</w:t>
      </w:r>
      <w:r w:rsidRPr="00B64401">
        <w:rPr>
          <w:rFonts w:cstheme="minorHAnsi"/>
        </w:rPr>
        <w:t xml:space="preserve"> </w:t>
      </w:r>
      <w:r>
        <w:rPr>
          <w:rFonts w:cstheme="minorHAnsi"/>
        </w:rPr>
        <w:t>clients</w:t>
      </w:r>
      <w:r w:rsidRPr="00B64401">
        <w:rPr>
          <w:rFonts w:cstheme="minorHAnsi"/>
        </w:rPr>
        <w:t xml:space="preserve"> receive value for money in all services received. We offer cost effective solutions to ensure that our </w:t>
      </w:r>
      <w:r>
        <w:rPr>
          <w:rFonts w:cstheme="minorHAnsi"/>
        </w:rPr>
        <w:t>client</w:t>
      </w:r>
      <w:r w:rsidRPr="00B64401">
        <w:rPr>
          <w:rFonts w:cstheme="minorHAnsi"/>
        </w:rPr>
        <w:t>s investment in our services goes towards ensuring a safe and efficient site.</w:t>
      </w:r>
    </w:p>
    <w:p w14:paraId="5124BB55" w14:textId="77777777" w:rsidR="00820D7D" w:rsidRDefault="00820D7D" w:rsidP="0013643A">
      <w:pPr>
        <w:spacing w:after="0" w:line="240" w:lineRule="auto"/>
        <w:jc w:val="both"/>
        <w:rPr>
          <w:rFonts w:cstheme="minorHAnsi"/>
        </w:rPr>
      </w:pPr>
    </w:p>
    <w:p w14:paraId="5681AC90" w14:textId="77777777" w:rsidR="00A42E46" w:rsidRDefault="00A42E46">
      <w:pPr>
        <w:rPr>
          <w:bCs/>
          <w:color w:val="002060"/>
        </w:rPr>
      </w:pPr>
      <w:r>
        <w:rPr>
          <w:bCs/>
          <w:color w:val="002060"/>
        </w:rPr>
        <w:br w:type="page"/>
      </w:r>
    </w:p>
    <w:p w14:paraId="4EA32F33" w14:textId="351A8C35" w:rsidR="00820D7D" w:rsidRPr="00820D7D" w:rsidRDefault="00820D7D" w:rsidP="00820D7D">
      <w:pPr>
        <w:spacing w:after="0" w:line="240" w:lineRule="auto"/>
        <w:rPr>
          <w:bCs/>
          <w:color w:val="002060"/>
        </w:rPr>
      </w:pPr>
      <w:r w:rsidRPr="00820D7D">
        <w:rPr>
          <w:bCs/>
          <w:color w:val="002060"/>
        </w:rPr>
        <w:lastRenderedPageBreak/>
        <w:t xml:space="preserve">High </w:t>
      </w:r>
      <w:r>
        <w:rPr>
          <w:bCs/>
          <w:color w:val="002060"/>
        </w:rPr>
        <w:t>Q</w:t>
      </w:r>
      <w:r w:rsidRPr="00820D7D">
        <w:rPr>
          <w:bCs/>
          <w:color w:val="002060"/>
        </w:rPr>
        <w:t>uality Service Delivery</w:t>
      </w:r>
    </w:p>
    <w:p w14:paraId="07F18DED" w14:textId="511E670F" w:rsidR="00820D7D" w:rsidRPr="00820D7D" w:rsidRDefault="00820D7D" w:rsidP="00820D7D">
      <w:pPr>
        <w:spacing w:after="0" w:line="240" w:lineRule="auto"/>
        <w:rPr>
          <w:bCs/>
          <w:color w:val="000000" w:themeColor="text1"/>
        </w:rPr>
      </w:pPr>
      <w:r w:rsidRPr="00820D7D">
        <w:rPr>
          <w:bCs/>
          <w:color w:val="000000" w:themeColor="text1"/>
        </w:rPr>
        <w:t>Onsite service delivery is punctual, professional, and completed competently to procedures that adhere the most up to date and relevant legislation, regulation, and guidelines.</w:t>
      </w:r>
      <w:r>
        <w:rPr>
          <w:bCs/>
          <w:color w:val="000000" w:themeColor="text1"/>
        </w:rPr>
        <w:t xml:space="preserve"> Our Operations team select operatives based on their skillset and the requirements of the client to ensure that the best match is made for cost effective, competent and efficient service.</w:t>
      </w:r>
    </w:p>
    <w:p w14:paraId="46620E22" w14:textId="3F85FFE8" w:rsidR="004464FF" w:rsidRDefault="004464FF" w:rsidP="00820D7D">
      <w:pPr>
        <w:spacing w:after="0" w:line="240" w:lineRule="auto"/>
        <w:jc w:val="both"/>
        <w:rPr>
          <w:rFonts w:cstheme="minorHAnsi"/>
        </w:rPr>
      </w:pPr>
      <w:r w:rsidRPr="00B64401">
        <w:rPr>
          <w:rFonts w:cstheme="minorHAnsi"/>
        </w:rPr>
        <w:t xml:space="preserve">We appreciate </w:t>
      </w:r>
      <w:r w:rsidR="00820D7D">
        <w:rPr>
          <w:rFonts w:cstheme="minorHAnsi"/>
        </w:rPr>
        <w:t>our</w:t>
      </w:r>
      <w:r w:rsidRPr="00B64401">
        <w:rPr>
          <w:rFonts w:cstheme="minorHAnsi"/>
        </w:rPr>
        <w:t xml:space="preserve"> </w:t>
      </w:r>
      <w:r w:rsidR="00BC7CD2">
        <w:rPr>
          <w:rFonts w:cstheme="minorHAnsi"/>
        </w:rPr>
        <w:t>client</w:t>
      </w:r>
      <w:r w:rsidRPr="00B64401">
        <w:rPr>
          <w:rFonts w:cstheme="minorHAnsi"/>
        </w:rPr>
        <w:t>’s needs for their site to be environmentally aware, safe and run efficiently as possible, whilst getting the best return on their investment.</w:t>
      </w:r>
    </w:p>
    <w:p w14:paraId="0860161A" w14:textId="77777777" w:rsidR="00820D7D" w:rsidRDefault="00820D7D" w:rsidP="00820D7D">
      <w:pPr>
        <w:spacing w:after="0" w:line="240" w:lineRule="auto"/>
        <w:rPr>
          <w:rFonts w:cstheme="minorHAnsi"/>
          <w:b/>
          <w:color w:val="002060"/>
        </w:rPr>
      </w:pPr>
    </w:p>
    <w:p w14:paraId="521268F4" w14:textId="2681680B" w:rsidR="00820D7D" w:rsidRPr="00820D7D" w:rsidRDefault="00820D7D" w:rsidP="00820D7D">
      <w:pPr>
        <w:spacing w:after="0" w:line="240" w:lineRule="auto"/>
        <w:rPr>
          <w:rFonts w:cstheme="minorHAnsi"/>
          <w:bCs/>
          <w:color w:val="002060"/>
        </w:rPr>
      </w:pPr>
      <w:r w:rsidRPr="00820D7D">
        <w:rPr>
          <w:rFonts w:cstheme="minorHAnsi"/>
          <w:bCs/>
          <w:color w:val="002060"/>
        </w:rPr>
        <w:t>Integrity</w:t>
      </w:r>
    </w:p>
    <w:p w14:paraId="35B67F46" w14:textId="3D8F20FC" w:rsidR="00820D7D" w:rsidRPr="00820D7D" w:rsidRDefault="00820D7D" w:rsidP="00820D7D">
      <w:pPr>
        <w:spacing w:after="0" w:line="240" w:lineRule="auto"/>
        <w:rPr>
          <w:bCs/>
          <w:color w:val="000000" w:themeColor="text1"/>
        </w:rPr>
      </w:pPr>
      <w:r>
        <w:rPr>
          <w:bCs/>
          <w:color w:val="000000" w:themeColor="text1"/>
        </w:rPr>
        <w:t xml:space="preserve">Open, prompt and professional, communication and dialogue with clients and colleagues. </w:t>
      </w:r>
      <w:r w:rsidRPr="00B64401">
        <w:rPr>
          <w:rFonts w:cstheme="minorHAnsi"/>
        </w:rPr>
        <w:t xml:space="preserve">Aqua Protec are committed to effective communication with all of our </w:t>
      </w:r>
      <w:r>
        <w:rPr>
          <w:rFonts w:cstheme="minorHAnsi"/>
        </w:rPr>
        <w:t>client</w:t>
      </w:r>
      <w:r w:rsidRPr="00B64401">
        <w:rPr>
          <w:rFonts w:cstheme="minorHAnsi"/>
        </w:rPr>
        <w:t xml:space="preserve">s. Whatever our </w:t>
      </w:r>
      <w:r>
        <w:rPr>
          <w:rFonts w:cstheme="minorHAnsi"/>
        </w:rPr>
        <w:t>client</w:t>
      </w:r>
      <w:r w:rsidRPr="00B64401">
        <w:rPr>
          <w:rFonts w:cstheme="minorHAnsi"/>
        </w:rPr>
        <w:t>s preferred communication medium, their dedicated Project Manager will ensure regular communication and that all queries are responded to as quickly as possible. We believe that face to face communication is important and endeavor to visit our clients at their convenience.</w:t>
      </w:r>
    </w:p>
    <w:p w14:paraId="17085521" w14:textId="77777777" w:rsidR="00820D7D" w:rsidRDefault="00820D7D" w:rsidP="00820D7D">
      <w:pPr>
        <w:spacing w:after="0" w:line="240" w:lineRule="auto"/>
        <w:rPr>
          <w:rFonts w:cstheme="minorHAnsi"/>
          <w:b/>
          <w:color w:val="002060"/>
        </w:rPr>
      </w:pPr>
    </w:p>
    <w:p w14:paraId="63AC0E90" w14:textId="6B4CB39B" w:rsidR="00820D7D" w:rsidRDefault="00820D7D" w:rsidP="00820D7D">
      <w:pPr>
        <w:spacing w:after="0" w:line="240" w:lineRule="auto"/>
        <w:rPr>
          <w:rFonts w:cstheme="minorHAnsi"/>
          <w:bCs/>
          <w:color w:val="002060"/>
        </w:rPr>
      </w:pPr>
      <w:r w:rsidRPr="00820D7D">
        <w:rPr>
          <w:rFonts w:cstheme="minorHAnsi"/>
          <w:bCs/>
          <w:color w:val="002060"/>
        </w:rPr>
        <w:t>Positive Working Relationships</w:t>
      </w:r>
    </w:p>
    <w:p w14:paraId="4392D85B" w14:textId="4353B577" w:rsidR="00820D7D" w:rsidRDefault="00820D7D" w:rsidP="00820D7D">
      <w:pPr>
        <w:spacing w:after="0" w:line="240" w:lineRule="auto"/>
        <w:rPr>
          <w:bCs/>
          <w:color w:val="000000" w:themeColor="text1"/>
        </w:rPr>
      </w:pPr>
      <w:r>
        <w:rPr>
          <w:bCs/>
          <w:color w:val="000000" w:themeColor="text1"/>
        </w:rPr>
        <w:t>We r</w:t>
      </w:r>
      <w:r w:rsidRPr="00F8023B">
        <w:rPr>
          <w:bCs/>
          <w:color w:val="000000" w:themeColor="text1"/>
        </w:rPr>
        <w:t>espect all individuals</w:t>
      </w:r>
      <w:r w:rsidR="00F97DB8">
        <w:rPr>
          <w:bCs/>
          <w:color w:val="000000" w:themeColor="text1"/>
        </w:rPr>
        <w:t>, we are committed to equality, diversity and inclusion and to preventing discrimination</w:t>
      </w:r>
      <w:r w:rsidRPr="00F8023B">
        <w:rPr>
          <w:bCs/>
          <w:color w:val="000000" w:themeColor="text1"/>
        </w:rPr>
        <w:t>.</w:t>
      </w:r>
      <w:r w:rsidR="00F97DB8">
        <w:rPr>
          <w:bCs/>
          <w:color w:val="000000" w:themeColor="text1"/>
        </w:rPr>
        <w:t xml:space="preserve"> Aqua Protec is committed to being a safe work environment </w:t>
      </w:r>
      <w:r w:rsidR="00F97DB8" w:rsidRPr="00F97DB8">
        <w:rPr>
          <w:bCs/>
          <w:color w:val="000000" w:themeColor="text1"/>
        </w:rPr>
        <w:t>that is free of harassment, bullying and intimidation and promoting dignity and respect for all</w:t>
      </w:r>
      <w:r w:rsidR="00F97DB8">
        <w:rPr>
          <w:bCs/>
          <w:color w:val="000000" w:themeColor="text1"/>
        </w:rPr>
        <w:t>.</w:t>
      </w:r>
    </w:p>
    <w:p w14:paraId="2A30CA2A" w14:textId="765A9060" w:rsidR="00F97DB8" w:rsidRPr="00B64401" w:rsidRDefault="00F97DB8" w:rsidP="00F97DB8">
      <w:pPr>
        <w:spacing w:after="0" w:line="240" w:lineRule="auto"/>
        <w:jc w:val="both"/>
        <w:rPr>
          <w:rFonts w:cstheme="minorHAnsi"/>
        </w:rPr>
      </w:pPr>
      <w:r w:rsidRPr="00B64401">
        <w:rPr>
          <w:rFonts w:cstheme="minorHAnsi"/>
        </w:rPr>
        <w:t>We at Aqua Protec</w:t>
      </w:r>
      <w:r>
        <w:rPr>
          <w:rFonts w:cstheme="minorHAnsi"/>
        </w:rPr>
        <w:t xml:space="preserve"> </w:t>
      </w:r>
      <w:r w:rsidRPr="00B64401">
        <w:rPr>
          <w:rFonts w:cstheme="minorHAnsi"/>
        </w:rPr>
        <w:t xml:space="preserve">strive for zero complaints. However, we acknowledge that although we do everything within our power to get things right every time, occasionally this might not happen. Any problem, no matter how small, will be rectified as soon as possible in line with our complaints procedure in order to achieve </w:t>
      </w:r>
      <w:r>
        <w:rPr>
          <w:rFonts w:cstheme="minorHAnsi"/>
        </w:rPr>
        <w:t>client</w:t>
      </w:r>
      <w:r w:rsidRPr="00B64401">
        <w:rPr>
          <w:rFonts w:cstheme="minorHAnsi"/>
        </w:rPr>
        <w:t xml:space="preserve"> satisfaction.</w:t>
      </w:r>
    </w:p>
    <w:p w14:paraId="1A6B8743" w14:textId="77777777" w:rsidR="00F97DB8" w:rsidRPr="00820D7D" w:rsidRDefault="00F97DB8" w:rsidP="00820D7D">
      <w:pPr>
        <w:spacing w:after="0" w:line="240" w:lineRule="auto"/>
        <w:rPr>
          <w:rFonts w:cstheme="minorHAnsi"/>
          <w:bCs/>
          <w:color w:val="002060"/>
        </w:rPr>
      </w:pPr>
    </w:p>
    <w:p w14:paraId="147C846C" w14:textId="3789E176" w:rsidR="00820D7D" w:rsidRDefault="00F97DB8" w:rsidP="00F97DB8">
      <w:pPr>
        <w:spacing w:after="0" w:line="240" w:lineRule="auto"/>
        <w:rPr>
          <w:rFonts w:cstheme="minorHAnsi"/>
          <w:bCs/>
          <w:color w:val="002060"/>
        </w:rPr>
      </w:pPr>
      <w:r w:rsidRPr="00F97DB8">
        <w:rPr>
          <w:rFonts w:cstheme="minorHAnsi"/>
          <w:bCs/>
          <w:color w:val="002060"/>
        </w:rPr>
        <w:t>Skills Development</w:t>
      </w:r>
    </w:p>
    <w:p w14:paraId="42E6D4F6" w14:textId="77777777" w:rsidR="00F97DB8" w:rsidRDefault="00F97DB8" w:rsidP="00F97DB8">
      <w:pPr>
        <w:spacing w:after="0" w:line="240" w:lineRule="auto"/>
        <w:rPr>
          <w:rFonts w:cstheme="minorHAnsi"/>
        </w:rPr>
      </w:pPr>
      <w:r w:rsidRPr="00F97DB8">
        <w:rPr>
          <w:rFonts w:cstheme="minorHAnsi"/>
        </w:rPr>
        <w:t xml:space="preserve">Aqua Protec </w:t>
      </w:r>
      <w:r w:rsidRPr="00F97DB8">
        <w:rPr>
          <w:rFonts w:cstheme="minorHAnsi"/>
          <w:lang w:val="en-GB"/>
        </w:rPr>
        <w:t>recognises</w:t>
      </w:r>
      <w:r w:rsidRPr="00F97DB8">
        <w:rPr>
          <w:rFonts w:cstheme="minorHAnsi"/>
        </w:rPr>
        <w:t xml:space="preserve"> that our staff are fundamental to our success and that a strategic, professional approach to staff development will enable The Company to attract and retain high-</w:t>
      </w:r>
      <w:r w:rsidRPr="00F97DB8">
        <w:rPr>
          <w:rFonts w:cstheme="minorHAnsi"/>
          <w:lang w:val="en-GB"/>
        </w:rPr>
        <w:t>calibre</w:t>
      </w:r>
      <w:r w:rsidRPr="00F97DB8">
        <w:rPr>
          <w:rFonts w:cstheme="minorHAnsi"/>
        </w:rPr>
        <w:t xml:space="preserve"> staff, with appropriate skills and competencies, to deliver our strategic objectives.</w:t>
      </w:r>
      <w:r>
        <w:rPr>
          <w:rFonts w:cstheme="minorHAnsi"/>
        </w:rPr>
        <w:t xml:space="preserve"> We invest in progression to maximise potential.</w:t>
      </w:r>
    </w:p>
    <w:p w14:paraId="2B2DD16F" w14:textId="2C9A9F87" w:rsidR="00F97DB8" w:rsidRPr="00B22736" w:rsidRDefault="00F97DB8" w:rsidP="00F97DB8">
      <w:pPr>
        <w:spacing w:after="0" w:line="240" w:lineRule="auto"/>
        <w:rPr>
          <w:rFonts w:cstheme="minorHAnsi"/>
        </w:rPr>
      </w:pPr>
      <w:r w:rsidRPr="00B22736">
        <w:rPr>
          <w:rFonts w:cstheme="minorHAnsi"/>
        </w:rPr>
        <w:t xml:space="preserve">Staff development decisions will </w:t>
      </w:r>
      <w:r w:rsidRPr="00ED1124">
        <w:rPr>
          <w:rFonts w:cstheme="minorHAnsi"/>
          <w:lang w:val="en-GB"/>
        </w:rPr>
        <w:t>endeavour</w:t>
      </w:r>
      <w:r w:rsidRPr="00B22736">
        <w:rPr>
          <w:rFonts w:cstheme="minorHAnsi"/>
        </w:rPr>
        <w:t xml:space="preserve"> to deliver an appropriate balance between the wants and needs of both individuals and the </w:t>
      </w:r>
      <w:r w:rsidRPr="00ED1124">
        <w:rPr>
          <w:rFonts w:cstheme="minorHAnsi"/>
          <w:lang w:val="en-GB"/>
        </w:rPr>
        <w:t>organisation</w:t>
      </w:r>
      <w:r w:rsidRPr="00B22736">
        <w:rPr>
          <w:rFonts w:cstheme="minorHAnsi"/>
        </w:rPr>
        <w:t xml:space="preserve">, in order to </w:t>
      </w:r>
      <w:r w:rsidRPr="00ED1124">
        <w:rPr>
          <w:rFonts w:cstheme="minorHAnsi"/>
          <w:lang w:val="en-GB"/>
        </w:rPr>
        <w:t>maximise</w:t>
      </w:r>
      <w:r w:rsidRPr="00B22736">
        <w:rPr>
          <w:rFonts w:cstheme="minorHAnsi"/>
        </w:rPr>
        <w:t xml:space="preserve"> potential and obtain a return on investment. </w:t>
      </w:r>
    </w:p>
    <w:p w14:paraId="2F9AC919" w14:textId="77777777" w:rsidR="00F97DB8" w:rsidRPr="00B22736" w:rsidRDefault="00F97DB8" w:rsidP="00F97DB8">
      <w:pPr>
        <w:spacing w:after="0" w:line="240" w:lineRule="auto"/>
        <w:jc w:val="both"/>
        <w:rPr>
          <w:rFonts w:cstheme="minorHAnsi"/>
        </w:rPr>
      </w:pPr>
      <w:r w:rsidRPr="00B22736">
        <w:rPr>
          <w:rFonts w:cstheme="minorHAnsi"/>
        </w:rPr>
        <w:t xml:space="preserve">We define competency as having the </w:t>
      </w:r>
      <w:r>
        <w:rPr>
          <w:rFonts w:cstheme="minorHAnsi"/>
        </w:rPr>
        <w:t>training, skills, experience, knowledge, and attitude</w:t>
      </w:r>
      <w:r w:rsidRPr="00B22736">
        <w:rPr>
          <w:rFonts w:cstheme="minorHAnsi"/>
        </w:rPr>
        <w:t xml:space="preserve"> to complete a task successfully, effectively and safely. Competent personnel have the ability to carry out and complete tasks successfully, effectively and safely, with knowledge of their limitations and the ability to communicate well both verbally and in writing. The ability to be able to work successfully, effectively and safely in unusual situations and the ability to manage time efficiently and to meet deadlines without compromising safety are additional attributes demonstrated by competent personnel.</w:t>
      </w:r>
    </w:p>
    <w:p w14:paraId="60217F33" w14:textId="77777777" w:rsidR="00F97DB8" w:rsidRPr="00B22736" w:rsidRDefault="00F97DB8" w:rsidP="00F97DB8">
      <w:pPr>
        <w:spacing w:after="0" w:line="240" w:lineRule="auto"/>
        <w:jc w:val="both"/>
        <w:rPr>
          <w:rFonts w:cstheme="minorHAnsi"/>
        </w:rPr>
      </w:pPr>
      <w:r w:rsidRPr="00B22736">
        <w:rPr>
          <w:rFonts w:cstheme="minorHAnsi"/>
        </w:rPr>
        <w:t xml:space="preserve">In developing competency we </w:t>
      </w:r>
      <w:r w:rsidRPr="00B22736">
        <w:rPr>
          <w:rFonts w:cstheme="minorHAnsi"/>
          <w:lang w:val="en-GB"/>
        </w:rPr>
        <w:t>recognise</w:t>
      </w:r>
      <w:r w:rsidRPr="00B22736">
        <w:rPr>
          <w:rFonts w:cstheme="minorHAnsi"/>
        </w:rPr>
        <w:t xml:space="preserve"> that knowledge </w:t>
      </w:r>
      <w:r>
        <w:rPr>
          <w:rFonts w:cstheme="minorHAnsi"/>
        </w:rPr>
        <w:t xml:space="preserve">obtained </w:t>
      </w:r>
      <w:r w:rsidRPr="00B22736">
        <w:rPr>
          <w:rFonts w:cstheme="minorHAnsi"/>
        </w:rPr>
        <w:t>through training and experiences obtained over time conducting the assigned tasks are fundamental</w:t>
      </w:r>
      <w:r>
        <w:rPr>
          <w:rFonts w:cstheme="minorHAnsi"/>
        </w:rPr>
        <w:t xml:space="preserve"> factors</w:t>
      </w:r>
      <w:r w:rsidRPr="00B22736">
        <w:rPr>
          <w:rFonts w:cstheme="minorHAnsi"/>
        </w:rPr>
        <w:t>.</w:t>
      </w:r>
    </w:p>
    <w:p w14:paraId="0019AD6F" w14:textId="77777777" w:rsidR="00F97DB8" w:rsidRDefault="00F97DB8" w:rsidP="00F97DB8">
      <w:pPr>
        <w:spacing w:after="0" w:line="240" w:lineRule="auto"/>
        <w:jc w:val="both"/>
        <w:rPr>
          <w:rFonts w:cstheme="minorHAnsi"/>
        </w:rPr>
      </w:pPr>
      <w:r w:rsidRPr="00B22736">
        <w:rPr>
          <w:rFonts w:cstheme="minorHAnsi"/>
        </w:rPr>
        <w:t xml:space="preserve">Knowledge is gained </w:t>
      </w:r>
      <w:r>
        <w:rPr>
          <w:rFonts w:cstheme="minorHAnsi"/>
        </w:rPr>
        <w:t xml:space="preserve">by training, </w:t>
      </w:r>
      <w:r w:rsidRPr="00B22736">
        <w:rPr>
          <w:rFonts w:cstheme="minorHAnsi"/>
        </w:rPr>
        <w:t>through in-house workshops</w:t>
      </w:r>
      <w:r>
        <w:rPr>
          <w:rFonts w:cstheme="minorHAnsi"/>
        </w:rPr>
        <w:t>, external qualifications,</w:t>
      </w:r>
      <w:r w:rsidRPr="00B22736">
        <w:rPr>
          <w:rFonts w:cstheme="minorHAnsi"/>
        </w:rPr>
        <w:t xml:space="preserve"> and on-site training through our Skills Development </w:t>
      </w:r>
      <w:r w:rsidRPr="004063E3">
        <w:rPr>
          <w:rFonts w:cstheme="minorHAnsi"/>
          <w:lang w:val="en-GB"/>
        </w:rPr>
        <w:t>Programme</w:t>
      </w:r>
      <w:r>
        <w:rPr>
          <w:rFonts w:cstheme="minorHAnsi"/>
          <w:lang w:val="en-GB"/>
        </w:rPr>
        <w:t>.</w:t>
      </w:r>
      <w:r w:rsidRPr="00B22736">
        <w:rPr>
          <w:rFonts w:cstheme="minorHAnsi"/>
        </w:rPr>
        <w:t xml:space="preserve"> </w:t>
      </w:r>
    </w:p>
    <w:p w14:paraId="4923C823" w14:textId="13AC80B8" w:rsidR="00F97DB8" w:rsidRPr="00F97DB8" w:rsidRDefault="00F97DB8" w:rsidP="00F97DB8">
      <w:pPr>
        <w:spacing w:after="0" w:line="240" w:lineRule="auto"/>
        <w:jc w:val="both"/>
        <w:rPr>
          <w:rFonts w:cstheme="minorHAnsi"/>
          <w:bCs/>
          <w:color w:val="002060"/>
        </w:rPr>
      </w:pPr>
      <w:r>
        <w:rPr>
          <w:rFonts w:cstheme="minorHAnsi"/>
        </w:rPr>
        <w:t>We offer direct support to our clients through our dedicated Project Managers to support their personnel with training.</w:t>
      </w:r>
    </w:p>
    <w:p w14:paraId="3F9DA728" w14:textId="77777777" w:rsidR="00F97DB8" w:rsidRDefault="00F97DB8" w:rsidP="00F97DB8">
      <w:pPr>
        <w:spacing w:after="0" w:line="240" w:lineRule="auto"/>
        <w:rPr>
          <w:rFonts w:cstheme="minorHAnsi"/>
          <w:b/>
          <w:color w:val="002060"/>
        </w:rPr>
      </w:pPr>
    </w:p>
    <w:p w14:paraId="5A7E5C66" w14:textId="77777777" w:rsidR="00F97DB8" w:rsidRDefault="00F97DB8">
      <w:pPr>
        <w:rPr>
          <w:rFonts w:cstheme="minorHAnsi"/>
          <w:bCs/>
          <w:color w:val="002060"/>
        </w:rPr>
      </w:pPr>
      <w:r>
        <w:rPr>
          <w:rFonts w:cstheme="minorHAnsi"/>
          <w:bCs/>
          <w:color w:val="002060"/>
        </w:rPr>
        <w:br w:type="page"/>
      </w:r>
    </w:p>
    <w:p w14:paraId="277C01A8" w14:textId="6402CCF9" w:rsidR="00F97DB8" w:rsidRPr="00F97DB8" w:rsidRDefault="004464FF" w:rsidP="0013643A">
      <w:pPr>
        <w:spacing w:after="0" w:line="240" w:lineRule="auto"/>
        <w:jc w:val="both"/>
        <w:rPr>
          <w:rFonts w:cstheme="minorHAnsi"/>
          <w:bCs/>
          <w:color w:val="002060"/>
        </w:rPr>
      </w:pPr>
      <w:r w:rsidRPr="00F97DB8">
        <w:rPr>
          <w:rFonts w:cstheme="minorHAnsi"/>
          <w:bCs/>
          <w:color w:val="002060"/>
        </w:rPr>
        <w:lastRenderedPageBreak/>
        <w:t>Safe</w:t>
      </w:r>
    </w:p>
    <w:p w14:paraId="33E69103" w14:textId="6AF76357" w:rsidR="004464FF" w:rsidRPr="00F97DB8" w:rsidRDefault="00A42E46" w:rsidP="0013643A">
      <w:pPr>
        <w:spacing w:after="0" w:line="240" w:lineRule="auto"/>
        <w:jc w:val="both"/>
        <w:rPr>
          <w:rFonts w:cstheme="minorHAnsi"/>
          <w:b/>
          <w:color w:val="002060"/>
        </w:rPr>
      </w:pPr>
      <w:r>
        <w:rPr>
          <w:bCs/>
          <w:color w:val="000000" w:themeColor="text1"/>
        </w:rPr>
        <w:t xml:space="preserve">All individuals at work and impacted by our business are safe and feel safe. </w:t>
      </w:r>
      <w:r w:rsidR="004464FF" w:rsidRPr="00B64401">
        <w:rPr>
          <w:rFonts w:cstheme="minorHAnsi"/>
        </w:rPr>
        <w:t xml:space="preserve">Aqua Protec deems Health and Safety as paramount, as marked by our CHAS accreditation. In addition to our own good Health and Safety practices to ensure the welfare of all, we take our responsibility regarding the extreme importance of helping our </w:t>
      </w:r>
      <w:r w:rsidR="00BC7CD2">
        <w:rPr>
          <w:rFonts w:cstheme="minorHAnsi"/>
        </w:rPr>
        <w:t>client</w:t>
      </w:r>
      <w:r w:rsidR="004464FF" w:rsidRPr="00B64401">
        <w:rPr>
          <w:rFonts w:cstheme="minorHAnsi"/>
        </w:rPr>
        <w:t>’s maintain good quality Air and Water hygiene seriously.</w:t>
      </w:r>
    </w:p>
    <w:p w14:paraId="2F55FF40" w14:textId="01754564" w:rsidR="008153E1" w:rsidRDefault="004464FF" w:rsidP="0013643A">
      <w:pPr>
        <w:spacing w:after="0" w:line="240" w:lineRule="auto"/>
        <w:jc w:val="both"/>
        <w:rPr>
          <w:rFonts w:cstheme="minorHAnsi"/>
        </w:rPr>
      </w:pPr>
      <w:r w:rsidRPr="00B64401">
        <w:rPr>
          <w:rFonts w:cstheme="minorHAnsi"/>
        </w:rPr>
        <w:t xml:space="preserve">All services we offer are to ensure our </w:t>
      </w:r>
      <w:r w:rsidR="00BC7CD2">
        <w:rPr>
          <w:rFonts w:cstheme="minorHAnsi"/>
        </w:rPr>
        <w:t>client</w:t>
      </w:r>
      <w:r w:rsidRPr="00B64401">
        <w:rPr>
          <w:rFonts w:cstheme="minorHAnsi"/>
        </w:rPr>
        <w:t xml:space="preserve"> is compliant with ACoP L8 (2013) and other associated legislation and guidelines. Our Technical team is able to explain all aspects of ACoP L8 and tailor bespoke water treatment packages to help reduce and manage risk.</w:t>
      </w:r>
    </w:p>
    <w:p w14:paraId="466F5993" w14:textId="77777777" w:rsidR="0013643A" w:rsidRPr="00B64401" w:rsidRDefault="0013643A" w:rsidP="0013643A">
      <w:pPr>
        <w:spacing w:after="0" w:line="240" w:lineRule="auto"/>
        <w:jc w:val="both"/>
        <w:rPr>
          <w:rFonts w:cstheme="minorHAnsi"/>
        </w:rPr>
      </w:pPr>
    </w:p>
    <w:p w14:paraId="1397D9AB" w14:textId="77777777" w:rsidR="00820D7D" w:rsidRPr="00F97DB8" w:rsidRDefault="00820D7D" w:rsidP="00820D7D">
      <w:pPr>
        <w:tabs>
          <w:tab w:val="left" w:pos="1575"/>
        </w:tabs>
        <w:spacing w:after="0" w:line="240" w:lineRule="auto"/>
        <w:jc w:val="both"/>
        <w:rPr>
          <w:rFonts w:cstheme="minorHAnsi"/>
          <w:bCs/>
          <w:color w:val="002060"/>
        </w:rPr>
      </w:pPr>
      <w:r w:rsidRPr="00F97DB8">
        <w:rPr>
          <w:rFonts w:cstheme="minorHAnsi"/>
          <w:bCs/>
          <w:color w:val="002060"/>
        </w:rPr>
        <w:t>Quality</w:t>
      </w:r>
    </w:p>
    <w:p w14:paraId="36F17066" w14:textId="3E5E4E67" w:rsidR="00820D7D" w:rsidRPr="00A42E46" w:rsidRDefault="00A42E46" w:rsidP="00A42E46">
      <w:pPr>
        <w:spacing w:after="0" w:line="240" w:lineRule="auto"/>
        <w:rPr>
          <w:bCs/>
          <w:color w:val="000000" w:themeColor="text1"/>
        </w:rPr>
      </w:pPr>
      <w:r w:rsidRPr="00A42E46">
        <w:rPr>
          <w:bCs/>
          <w:color w:val="000000" w:themeColor="text1"/>
        </w:rPr>
        <w:t>Quality management systems</w:t>
      </w:r>
      <w:r>
        <w:rPr>
          <w:bCs/>
          <w:color w:val="000000" w:themeColor="text1"/>
        </w:rPr>
        <w:t xml:space="preserve"> are </w:t>
      </w:r>
      <w:r w:rsidRPr="00A42E46">
        <w:rPr>
          <w:bCs/>
          <w:color w:val="000000" w:themeColor="text1"/>
        </w:rPr>
        <w:t>in place for continual improvement.</w:t>
      </w:r>
      <w:r>
        <w:rPr>
          <w:bCs/>
          <w:color w:val="000000" w:themeColor="text1"/>
        </w:rPr>
        <w:t xml:space="preserve"> </w:t>
      </w:r>
      <w:r w:rsidR="00820D7D" w:rsidRPr="00B64401">
        <w:rPr>
          <w:rFonts w:cstheme="minorHAnsi"/>
        </w:rPr>
        <w:t xml:space="preserve">Aqua Protec is committed to providing quality services for our </w:t>
      </w:r>
      <w:r w:rsidR="00820D7D">
        <w:rPr>
          <w:rFonts w:cstheme="minorHAnsi"/>
        </w:rPr>
        <w:t>client</w:t>
      </w:r>
      <w:r w:rsidR="00820D7D" w:rsidRPr="00B64401">
        <w:rPr>
          <w:rFonts w:cstheme="minorHAnsi"/>
        </w:rPr>
        <w:t xml:space="preserve">s, as marked by our ISO9001 certification. We have an effective quality management system, to enhance </w:t>
      </w:r>
      <w:r w:rsidR="00820D7D">
        <w:rPr>
          <w:rFonts w:cstheme="minorHAnsi"/>
        </w:rPr>
        <w:t>client</w:t>
      </w:r>
      <w:r w:rsidR="00820D7D" w:rsidRPr="00B64401">
        <w:rPr>
          <w:rFonts w:cstheme="minorHAnsi"/>
        </w:rPr>
        <w:t xml:space="preserve"> satisfaction by ensuring we meet our </w:t>
      </w:r>
      <w:r w:rsidR="00820D7D">
        <w:rPr>
          <w:rFonts w:cstheme="minorHAnsi"/>
        </w:rPr>
        <w:t>client</w:t>
      </w:r>
      <w:r w:rsidR="00820D7D" w:rsidRPr="00B64401">
        <w:rPr>
          <w:rFonts w:cstheme="minorHAnsi"/>
        </w:rPr>
        <w:t>s’ requirements. Our Quality Objectives ensure competency, rapid response, cost effectiveness and innovation.</w:t>
      </w:r>
    </w:p>
    <w:p w14:paraId="75021850" w14:textId="68E3DF6C" w:rsidR="004464FF" w:rsidRPr="00B64401" w:rsidRDefault="0013643A" w:rsidP="0013643A">
      <w:pPr>
        <w:spacing w:after="0" w:line="240" w:lineRule="auto"/>
        <w:jc w:val="both"/>
        <w:rPr>
          <w:rFonts w:cstheme="minorHAnsi"/>
        </w:rPr>
      </w:pPr>
      <w:r w:rsidRPr="0080696C">
        <w:rPr>
          <w:rFonts w:ascii="Calibri" w:hAnsi="Calibri" w:cs="Calibri"/>
        </w:rPr>
        <w:t>Aqua Protec</w:t>
      </w:r>
      <w:r w:rsidR="00A42E46">
        <w:rPr>
          <w:rFonts w:ascii="Calibri" w:hAnsi="Calibri" w:cs="Calibri"/>
        </w:rPr>
        <w:t xml:space="preserve"> </w:t>
      </w:r>
      <w:r w:rsidRPr="0080696C">
        <w:rPr>
          <w:rFonts w:ascii="Calibri" w:hAnsi="Calibri" w:cs="Calibri"/>
        </w:rPr>
        <w:t xml:space="preserve">acknowledges that it has an obligation to control the impact of its activities of the provision of water and air hygiene compliance services on the environment. </w:t>
      </w:r>
      <w:r w:rsidRPr="00B64401">
        <w:rPr>
          <w:rFonts w:cstheme="minorHAnsi"/>
        </w:rPr>
        <w:t xml:space="preserve">We have an effective </w:t>
      </w:r>
      <w:r>
        <w:rPr>
          <w:rFonts w:cstheme="minorHAnsi"/>
        </w:rPr>
        <w:t>environmental</w:t>
      </w:r>
      <w:r w:rsidRPr="00B64401">
        <w:rPr>
          <w:rFonts w:cstheme="minorHAnsi"/>
        </w:rPr>
        <w:t xml:space="preserve"> management system</w:t>
      </w:r>
      <w:r w:rsidRPr="0080696C">
        <w:rPr>
          <w:rFonts w:ascii="Calibri" w:hAnsi="Calibri" w:cs="Calibri"/>
        </w:rPr>
        <w:t xml:space="preserve"> </w:t>
      </w:r>
      <w:r>
        <w:rPr>
          <w:rFonts w:ascii="Calibri" w:hAnsi="Calibri" w:cs="Calibri"/>
        </w:rPr>
        <w:t>to ensure our</w:t>
      </w:r>
      <w:r w:rsidRPr="0080696C">
        <w:rPr>
          <w:rFonts w:ascii="Calibri" w:hAnsi="Calibri" w:cs="Calibri"/>
        </w:rPr>
        <w:t xml:space="preserve"> commitment to environmental sustainability not only to bring</w:t>
      </w:r>
      <w:r>
        <w:rPr>
          <w:rFonts w:ascii="Calibri" w:hAnsi="Calibri" w:cs="Calibri"/>
        </w:rPr>
        <w:t>s</w:t>
      </w:r>
      <w:r w:rsidRPr="0080696C">
        <w:rPr>
          <w:rFonts w:ascii="Calibri" w:hAnsi="Calibri" w:cs="Calibri"/>
        </w:rPr>
        <w:t xml:space="preserve"> about positive environmental change, but to also provide</w:t>
      </w:r>
      <w:r>
        <w:rPr>
          <w:rFonts w:ascii="Calibri" w:hAnsi="Calibri" w:cs="Calibri"/>
        </w:rPr>
        <w:t>s</w:t>
      </w:r>
      <w:r w:rsidRPr="0080696C">
        <w:rPr>
          <w:rFonts w:ascii="Calibri" w:hAnsi="Calibri" w:cs="Calibri"/>
        </w:rPr>
        <w:t xml:space="preserve"> cost effectiveness and rapid response to our clients whilst ensuring the service they receive mirrors, and if not exceeds their own environmental sustainability expectations.</w:t>
      </w:r>
      <w:r>
        <w:rPr>
          <w:rFonts w:cstheme="minorHAnsi"/>
        </w:rPr>
        <w:t xml:space="preserve"> This is</w:t>
      </w:r>
      <w:r w:rsidRPr="00B64401">
        <w:rPr>
          <w:rFonts w:cstheme="minorHAnsi"/>
        </w:rPr>
        <w:t xml:space="preserve"> marked by our ISO</w:t>
      </w:r>
      <w:r>
        <w:rPr>
          <w:rFonts w:cstheme="minorHAnsi"/>
        </w:rPr>
        <w:t>14</w:t>
      </w:r>
      <w:r w:rsidRPr="00B64401">
        <w:rPr>
          <w:rFonts w:cstheme="minorHAnsi"/>
        </w:rPr>
        <w:t>001 certification.</w:t>
      </w:r>
    </w:p>
    <w:p w14:paraId="4717EE69" w14:textId="7C22084F" w:rsidR="0069761F" w:rsidRDefault="0069761F" w:rsidP="0013643A">
      <w:pPr>
        <w:spacing w:after="0" w:line="240" w:lineRule="auto"/>
        <w:jc w:val="both"/>
        <w:rPr>
          <w:rFonts w:cstheme="minorHAnsi"/>
        </w:rPr>
      </w:pPr>
    </w:p>
    <w:p w14:paraId="39FF6CA9" w14:textId="77777777" w:rsidR="0069761F" w:rsidRPr="009879B8" w:rsidRDefault="0069761F" w:rsidP="0069761F">
      <w:pPr>
        <w:spacing w:after="0" w:line="240" w:lineRule="auto"/>
        <w:rPr>
          <w:rFonts w:cstheme="minorHAnsi"/>
        </w:rPr>
      </w:pPr>
      <w:r>
        <w:rPr>
          <w:noProof/>
        </w:rPr>
        <w:drawing>
          <wp:inline distT="0" distB="0" distL="0" distR="0" wp14:anchorId="3FDD0927" wp14:editId="1DB4FBF5">
            <wp:extent cx="1190625" cy="361950"/>
            <wp:effectExtent l="0" t="0" r="9525" b="0"/>
            <wp:docPr id="3" name="Picture 3" descr="A picture containing weap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weap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0625" cy="361950"/>
                    </a:xfrm>
                    <a:prstGeom prst="rect">
                      <a:avLst/>
                    </a:prstGeom>
                    <a:noFill/>
                    <a:ln>
                      <a:noFill/>
                    </a:ln>
                  </pic:spPr>
                </pic:pic>
              </a:graphicData>
            </a:graphic>
          </wp:inline>
        </w:drawing>
      </w:r>
    </w:p>
    <w:p w14:paraId="16F85FF2" w14:textId="77777777" w:rsidR="0069761F" w:rsidRDefault="0069761F" w:rsidP="0069761F">
      <w:pPr>
        <w:spacing w:after="0" w:line="240" w:lineRule="auto"/>
        <w:rPr>
          <w:rFonts w:cstheme="minorHAnsi"/>
          <w:bCs/>
          <w:color w:val="000000"/>
          <w:lang w:eastAsia="en-GB"/>
        </w:rPr>
      </w:pPr>
    </w:p>
    <w:p w14:paraId="51858481" w14:textId="77777777" w:rsidR="0069761F" w:rsidRPr="00D478F3" w:rsidRDefault="0069761F" w:rsidP="0069761F">
      <w:pPr>
        <w:spacing w:after="0" w:line="240" w:lineRule="auto"/>
        <w:rPr>
          <w:rFonts w:cstheme="minorHAnsi"/>
          <w:bCs/>
          <w:color w:val="000000"/>
          <w:lang w:eastAsia="en-GB"/>
        </w:rPr>
      </w:pPr>
      <w:r w:rsidRPr="00D478F3">
        <w:rPr>
          <w:rFonts w:cstheme="minorHAnsi"/>
          <w:bCs/>
          <w:color w:val="000000"/>
          <w:lang w:eastAsia="en-GB"/>
        </w:rPr>
        <w:t xml:space="preserve">Sophia </w:t>
      </w:r>
      <w:r>
        <w:rPr>
          <w:rFonts w:cstheme="minorHAnsi"/>
          <w:bCs/>
          <w:color w:val="000000"/>
          <w:lang w:eastAsia="en-GB"/>
        </w:rPr>
        <w:t>Carter</w:t>
      </w:r>
    </w:p>
    <w:p w14:paraId="0A392E8B" w14:textId="77777777" w:rsidR="0069761F" w:rsidRPr="00D478F3" w:rsidRDefault="0069761F" w:rsidP="0069761F">
      <w:pPr>
        <w:spacing w:after="0" w:line="240" w:lineRule="auto"/>
        <w:rPr>
          <w:rFonts w:cstheme="minorHAnsi"/>
          <w:bCs/>
          <w:color w:val="000000"/>
          <w:lang w:eastAsia="en-GB"/>
        </w:rPr>
      </w:pPr>
      <w:r w:rsidRPr="00D478F3">
        <w:rPr>
          <w:rFonts w:cstheme="minorHAnsi"/>
          <w:bCs/>
          <w:color w:val="000000"/>
          <w:lang w:eastAsia="en-GB"/>
        </w:rPr>
        <w:t>BEd (HONS) MWMSoc</w:t>
      </w:r>
    </w:p>
    <w:p w14:paraId="4EBB50A1" w14:textId="3BC5FC3D" w:rsidR="0069761F" w:rsidRDefault="00C46FC9" w:rsidP="0069761F">
      <w:pPr>
        <w:pStyle w:val="NoSpacing"/>
        <w:rPr>
          <w:rFonts w:cstheme="minorHAnsi"/>
          <w:bCs/>
          <w:color w:val="000000"/>
          <w:lang w:eastAsia="en-GB"/>
        </w:rPr>
      </w:pPr>
      <w:r>
        <w:rPr>
          <w:rFonts w:cstheme="minorHAnsi"/>
          <w:bCs/>
          <w:color w:val="000000"/>
          <w:lang w:eastAsia="en-GB"/>
        </w:rPr>
        <w:t xml:space="preserve">Managing </w:t>
      </w:r>
      <w:r w:rsidR="0069761F" w:rsidRPr="00D478F3">
        <w:rPr>
          <w:rFonts w:cstheme="minorHAnsi"/>
          <w:bCs/>
          <w:color w:val="000000"/>
          <w:lang w:eastAsia="en-GB"/>
        </w:rPr>
        <w:t>Director</w:t>
      </w:r>
    </w:p>
    <w:p w14:paraId="40A5BA8E" w14:textId="0F8DE4E2" w:rsidR="0069761F" w:rsidRPr="00B64401" w:rsidRDefault="00C723FF" w:rsidP="0013643A">
      <w:pPr>
        <w:spacing w:after="0" w:line="240" w:lineRule="auto"/>
        <w:jc w:val="both"/>
        <w:rPr>
          <w:rFonts w:cstheme="minorHAnsi"/>
        </w:rPr>
      </w:pPr>
      <w:r>
        <w:rPr>
          <w:rFonts w:cstheme="minorHAnsi"/>
        </w:rPr>
        <w:t>06/06/2024</w:t>
      </w:r>
    </w:p>
    <w:sectPr w:rsidR="0069761F" w:rsidRPr="00B64401" w:rsidSect="00046B48">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77B7B" w14:textId="77777777" w:rsidR="00E31545" w:rsidRDefault="00E31545" w:rsidP="00AC1B2D">
      <w:pPr>
        <w:spacing w:after="0" w:line="240" w:lineRule="auto"/>
      </w:pPr>
      <w:r>
        <w:separator/>
      </w:r>
    </w:p>
  </w:endnote>
  <w:endnote w:type="continuationSeparator" w:id="0">
    <w:p w14:paraId="4837B562" w14:textId="77777777" w:rsidR="00E31545" w:rsidRDefault="00E31545" w:rsidP="00AC1B2D">
      <w:pPr>
        <w:spacing w:after="0" w:line="240" w:lineRule="auto"/>
      </w:pPr>
      <w:r>
        <w:continuationSeparator/>
      </w:r>
    </w:p>
  </w:endnote>
  <w:endnote w:type="continuationNotice" w:id="1">
    <w:p w14:paraId="53024528" w14:textId="77777777" w:rsidR="0041224C" w:rsidRDefault="004122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F89B0" w14:textId="77777777" w:rsidR="00C723FF" w:rsidRDefault="00C72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CA90A" w14:textId="77777777" w:rsidR="000360FC" w:rsidRDefault="00201A0E" w:rsidP="00996EF8">
    <w:pPr>
      <w:widowControl w:val="0"/>
      <w:spacing w:after="0" w:line="240" w:lineRule="auto"/>
      <w:rPr>
        <w:lang w:val="en-GB"/>
      </w:rPr>
    </w:pPr>
    <w:r>
      <w:rPr>
        <w:rFonts w:ascii="Myriad Pro" w:hAnsi="Myriad Pro"/>
        <w:noProof/>
        <w:color w:val="1F497D" w:themeColor="text2"/>
        <w:sz w:val="20"/>
        <w:szCs w:val="20"/>
        <w:lang w:val="en-GB" w:eastAsia="en-GB"/>
      </w:rPr>
      <mc:AlternateContent>
        <mc:Choice Requires="wps">
          <w:drawing>
            <wp:anchor distT="0" distB="0" distL="114300" distR="114300" simplePos="0" relativeHeight="251658243" behindDoc="0" locked="0" layoutInCell="1" allowOverlap="1" wp14:anchorId="0CC16EB5" wp14:editId="73C0DECE">
              <wp:simplePos x="0" y="0"/>
              <wp:positionH relativeFrom="column">
                <wp:posOffset>2255520</wp:posOffset>
              </wp:positionH>
              <wp:positionV relativeFrom="paragraph">
                <wp:posOffset>95250</wp:posOffset>
              </wp:positionV>
              <wp:extent cx="1428750" cy="58102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428750"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C8F3E9" w14:textId="77777777" w:rsidR="00201A0E" w:rsidRDefault="00201A0E" w:rsidP="00201A0E">
                          <w:pPr>
                            <w:pStyle w:val="Footer"/>
                            <w:jc w:val="center"/>
                          </w:pPr>
                          <w:r>
                            <w:rPr>
                              <w:color w:val="A6A6A6" w:themeColor="background1" w:themeShade="A6"/>
                              <w:lang w:val="en-GB"/>
                            </w:rPr>
                            <w:t xml:space="preserve"> </w:t>
                          </w:r>
                          <w:r>
                            <w:rPr>
                              <w:color w:val="A6A6A6" w:themeColor="background1" w:themeShade="A6"/>
                              <w:lang w:val="en-GB"/>
                            </w:rPr>
                            <w:br/>
                          </w:r>
                          <w:sdt>
                            <w:sdtPr>
                              <w:id w:val="-1669238322"/>
                              <w:docPartObj>
                                <w:docPartGallery w:val="Page Numbers (Top of Page)"/>
                                <w:docPartUnique/>
                              </w:docPartObj>
                            </w:sdtPr>
                            <w:sdtEndPr/>
                            <w:sdtContent>
                              <w:r w:rsidRPr="00201A0E">
                                <w:rPr>
                                  <w:color w:val="A6A6A6" w:themeColor="background1" w:themeShade="A6"/>
                                </w:rPr>
                                <w:t xml:space="preserve">Page </w:t>
                              </w:r>
                              <w:r w:rsidRPr="00201A0E">
                                <w:rPr>
                                  <w:b/>
                                  <w:bCs/>
                                  <w:color w:val="A6A6A6" w:themeColor="background1" w:themeShade="A6"/>
                                  <w:sz w:val="24"/>
                                  <w:szCs w:val="24"/>
                                </w:rPr>
                                <w:fldChar w:fldCharType="begin"/>
                              </w:r>
                              <w:r w:rsidRPr="00201A0E">
                                <w:rPr>
                                  <w:b/>
                                  <w:bCs/>
                                  <w:color w:val="A6A6A6" w:themeColor="background1" w:themeShade="A6"/>
                                </w:rPr>
                                <w:instrText xml:space="preserve"> PAGE </w:instrText>
                              </w:r>
                              <w:r w:rsidRPr="00201A0E">
                                <w:rPr>
                                  <w:b/>
                                  <w:bCs/>
                                  <w:color w:val="A6A6A6" w:themeColor="background1" w:themeShade="A6"/>
                                  <w:sz w:val="24"/>
                                  <w:szCs w:val="24"/>
                                </w:rPr>
                                <w:fldChar w:fldCharType="separate"/>
                              </w:r>
                              <w:r w:rsidR="00FD0362">
                                <w:rPr>
                                  <w:b/>
                                  <w:bCs/>
                                  <w:noProof/>
                                  <w:color w:val="A6A6A6" w:themeColor="background1" w:themeShade="A6"/>
                                </w:rPr>
                                <w:t>1</w:t>
                              </w:r>
                              <w:r w:rsidRPr="00201A0E">
                                <w:rPr>
                                  <w:b/>
                                  <w:bCs/>
                                  <w:color w:val="A6A6A6" w:themeColor="background1" w:themeShade="A6"/>
                                  <w:sz w:val="24"/>
                                  <w:szCs w:val="24"/>
                                </w:rPr>
                                <w:fldChar w:fldCharType="end"/>
                              </w:r>
                              <w:r w:rsidRPr="00201A0E">
                                <w:rPr>
                                  <w:color w:val="A6A6A6" w:themeColor="background1" w:themeShade="A6"/>
                                </w:rPr>
                                <w:t xml:space="preserve"> of </w:t>
                              </w:r>
                              <w:r w:rsidRPr="00201A0E">
                                <w:rPr>
                                  <w:b/>
                                  <w:bCs/>
                                  <w:color w:val="A6A6A6" w:themeColor="background1" w:themeShade="A6"/>
                                  <w:sz w:val="24"/>
                                  <w:szCs w:val="24"/>
                                </w:rPr>
                                <w:fldChar w:fldCharType="begin"/>
                              </w:r>
                              <w:r w:rsidRPr="00201A0E">
                                <w:rPr>
                                  <w:b/>
                                  <w:bCs/>
                                  <w:color w:val="A6A6A6" w:themeColor="background1" w:themeShade="A6"/>
                                </w:rPr>
                                <w:instrText xml:space="preserve"> NUMPAGES  </w:instrText>
                              </w:r>
                              <w:r w:rsidRPr="00201A0E">
                                <w:rPr>
                                  <w:b/>
                                  <w:bCs/>
                                  <w:color w:val="A6A6A6" w:themeColor="background1" w:themeShade="A6"/>
                                  <w:sz w:val="24"/>
                                  <w:szCs w:val="24"/>
                                </w:rPr>
                                <w:fldChar w:fldCharType="separate"/>
                              </w:r>
                              <w:r w:rsidR="00FD0362">
                                <w:rPr>
                                  <w:b/>
                                  <w:bCs/>
                                  <w:noProof/>
                                  <w:color w:val="A6A6A6" w:themeColor="background1" w:themeShade="A6"/>
                                </w:rPr>
                                <w:t>2</w:t>
                              </w:r>
                              <w:r w:rsidRPr="00201A0E">
                                <w:rPr>
                                  <w:b/>
                                  <w:bCs/>
                                  <w:color w:val="A6A6A6" w:themeColor="background1" w:themeShade="A6"/>
                                  <w:sz w:val="24"/>
                                  <w:szCs w:val="24"/>
                                </w:rPr>
                                <w:fldChar w:fldCharType="end"/>
                              </w:r>
                            </w:sdtContent>
                          </w:sdt>
                        </w:p>
                        <w:p w14:paraId="5D42209D" w14:textId="77777777" w:rsidR="00201A0E" w:rsidRDefault="00201A0E" w:rsidP="00201A0E">
                          <w:pPr>
                            <w:pStyle w:val="Footer"/>
                          </w:pPr>
                        </w:p>
                        <w:p w14:paraId="4CEA0140" w14:textId="77777777" w:rsidR="00201A0E" w:rsidRDefault="00201A0E" w:rsidP="00201A0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C16EB5" id="_x0000_t202" coordsize="21600,21600" o:spt="202" path="m,l,21600r21600,l21600,xe">
              <v:stroke joinstyle="miter"/>
              <v:path gradientshapeok="t" o:connecttype="rect"/>
            </v:shapetype>
            <v:shape id="Text Box 15" o:spid="_x0000_s1026" type="#_x0000_t202" style="position:absolute;margin-left:177.6pt;margin-top:7.5pt;width:112.5pt;height:45.7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" filled="f" stroked="f" strokeweight=".5pt">
              <v:textbox>
                <w:txbxContent>
                  <w:p w14:paraId="69C8F3E9" w14:textId="77777777" w:rsidR="00201A0E" w:rsidRDefault="00201A0E" w:rsidP="00201A0E">
                    <w:pPr>
                      <w:pStyle w:val="Footer"/>
                      <w:jc w:val="center"/>
                    </w:pPr>
                    <w:r>
                      <w:rPr>
                        <w:color w:val="A6A6A6" w:themeColor="background1" w:themeShade="A6"/>
                        <w:lang w:val="en-GB"/>
                      </w:rPr>
                      <w:t xml:space="preserve"> </w:t>
                    </w:r>
                    <w:r>
                      <w:rPr>
                        <w:color w:val="A6A6A6" w:themeColor="background1" w:themeShade="A6"/>
                        <w:lang w:val="en-GB"/>
                      </w:rPr>
                      <w:br/>
                    </w:r>
                    <w:sdt>
                      <w:sdtPr>
                        <w:id w:val="-1669238322"/>
                        <w:docPartObj>
                          <w:docPartGallery w:val="Page Numbers (Top of Page)"/>
                          <w:docPartUnique/>
                        </w:docPartObj>
                      </w:sdtPr>
                      <w:sdtEndPr/>
                      <w:sdtContent>
                        <w:r w:rsidRPr="00201A0E">
                          <w:rPr>
                            <w:color w:val="A6A6A6" w:themeColor="background1" w:themeShade="A6"/>
                          </w:rPr>
                          <w:t xml:space="preserve">Page </w:t>
                        </w:r>
                        <w:r w:rsidRPr="00201A0E">
                          <w:rPr>
                            <w:b/>
                            <w:bCs/>
                            <w:color w:val="A6A6A6" w:themeColor="background1" w:themeShade="A6"/>
                            <w:sz w:val="24"/>
                            <w:szCs w:val="24"/>
                          </w:rPr>
                          <w:fldChar w:fldCharType="begin"/>
                        </w:r>
                        <w:r w:rsidRPr="00201A0E">
                          <w:rPr>
                            <w:b/>
                            <w:bCs/>
                            <w:color w:val="A6A6A6" w:themeColor="background1" w:themeShade="A6"/>
                          </w:rPr>
                          <w:instrText xml:space="preserve"> PAGE </w:instrText>
                        </w:r>
                        <w:r w:rsidRPr="00201A0E">
                          <w:rPr>
                            <w:b/>
                            <w:bCs/>
                            <w:color w:val="A6A6A6" w:themeColor="background1" w:themeShade="A6"/>
                            <w:sz w:val="24"/>
                            <w:szCs w:val="24"/>
                          </w:rPr>
                          <w:fldChar w:fldCharType="separate"/>
                        </w:r>
                        <w:r w:rsidR="00FD0362">
                          <w:rPr>
                            <w:b/>
                            <w:bCs/>
                            <w:noProof/>
                            <w:color w:val="A6A6A6" w:themeColor="background1" w:themeShade="A6"/>
                          </w:rPr>
                          <w:t>1</w:t>
                        </w:r>
                        <w:r w:rsidRPr="00201A0E">
                          <w:rPr>
                            <w:b/>
                            <w:bCs/>
                            <w:color w:val="A6A6A6" w:themeColor="background1" w:themeShade="A6"/>
                            <w:sz w:val="24"/>
                            <w:szCs w:val="24"/>
                          </w:rPr>
                          <w:fldChar w:fldCharType="end"/>
                        </w:r>
                        <w:r w:rsidRPr="00201A0E">
                          <w:rPr>
                            <w:color w:val="A6A6A6" w:themeColor="background1" w:themeShade="A6"/>
                          </w:rPr>
                          <w:t xml:space="preserve"> of </w:t>
                        </w:r>
                        <w:r w:rsidRPr="00201A0E">
                          <w:rPr>
                            <w:b/>
                            <w:bCs/>
                            <w:color w:val="A6A6A6" w:themeColor="background1" w:themeShade="A6"/>
                            <w:sz w:val="24"/>
                            <w:szCs w:val="24"/>
                          </w:rPr>
                          <w:fldChar w:fldCharType="begin"/>
                        </w:r>
                        <w:r w:rsidRPr="00201A0E">
                          <w:rPr>
                            <w:b/>
                            <w:bCs/>
                            <w:color w:val="A6A6A6" w:themeColor="background1" w:themeShade="A6"/>
                          </w:rPr>
                          <w:instrText xml:space="preserve"> NUMPAGES  </w:instrText>
                        </w:r>
                        <w:r w:rsidRPr="00201A0E">
                          <w:rPr>
                            <w:b/>
                            <w:bCs/>
                            <w:color w:val="A6A6A6" w:themeColor="background1" w:themeShade="A6"/>
                            <w:sz w:val="24"/>
                            <w:szCs w:val="24"/>
                          </w:rPr>
                          <w:fldChar w:fldCharType="separate"/>
                        </w:r>
                        <w:r w:rsidR="00FD0362">
                          <w:rPr>
                            <w:b/>
                            <w:bCs/>
                            <w:noProof/>
                            <w:color w:val="A6A6A6" w:themeColor="background1" w:themeShade="A6"/>
                          </w:rPr>
                          <w:t>2</w:t>
                        </w:r>
                        <w:r w:rsidRPr="00201A0E">
                          <w:rPr>
                            <w:b/>
                            <w:bCs/>
                            <w:color w:val="A6A6A6" w:themeColor="background1" w:themeShade="A6"/>
                            <w:sz w:val="24"/>
                            <w:szCs w:val="24"/>
                          </w:rPr>
                          <w:fldChar w:fldCharType="end"/>
                        </w:r>
                      </w:sdtContent>
                    </w:sdt>
                  </w:p>
                  <w:p w14:paraId="5D42209D" w14:textId="77777777" w:rsidR="00201A0E" w:rsidRDefault="00201A0E" w:rsidP="00201A0E">
                    <w:pPr>
                      <w:pStyle w:val="Footer"/>
                    </w:pPr>
                  </w:p>
                  <w:p w14:paraId="4CEA0140" w14:textId="77777777" w:rsidR="00201A0E" w:rsidRDefault="00201A0E" w:rsidP="00201A0E">
                    <w:pPr>
                      <w:jc w:val="center"/>
                    </w:pPr>
                  </w:p>
                </w:txbxContent>
              </v:textbox>
            </v:shape>
          </w:pict>
        </mc:Fallback>
      </mc:AlternateContent>
    </w:r>
    <w:r>
      <w:rPr>
        <w:rFonts w:ascii="Myriad Pro" w:hAnsi="Myriad Pro"/>
        <w:noProof/>
        <w:color w:val="1F497D" w:themeColor="text2"/>
        <w:sz w:val="20"/>
        <w:szCs w:val="20"/>
        <w:lang w:val="en-GB" w:eastAsia="en-GB"/>
      </w:rPr>
      <w:t xml:space="preserve"> </w:t>
    </w:r>
    <w:r w:rsidR="000360FC">
      <w:rPr>
        <w:rFonts w:ascii="Myriad Pro" w:hAnsi="Myriad Pro"/>
        <w:noProof/>
        <w:color w:val="1F497D" w:themeColor="text2"/>
        <w:sz w:val="20"/>
        <w:szCs w:val="20"/>
        <w:lang w:val="en-GB" w:eastAsia="en-GB"/>
      </w:rPr>
      <mc:AlternateContent>
        <mc:Choice Requires="wps">
          <w:drawing>
            <wp:anchor distT="0" distB="0" distL="114300" distR="114300" simplePos="0" relativeHeight="251658242" behindDoc="0" locked="0" layoutInCell="1" allowOverlap="1" wp14:anchorId="493088DC" wp14:editId="65FF3BDB">
              <wp:simplePos x="0" y="0"/>
              <wp:positionH relativeFrom="column">
                <wp:posOffset>4398645</wp:posOffset>
              </wp:positionH>
              <wp:positionV relativeFrom="paragraph">
                <wp:posOffset>76200</wp:posOffset>
              </wp:positionV>
              <wp:extent cx="1428750" cy="58102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428750"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B4AE34" w14:textId="286FDD23" w:rsidR="000360FC" w:rsidRDefault="000360FC" w:rsidP="000360FC">
                          <w:pPr>
                            <w:jc w:val="right"/>
                          </w:pPr>
                          <w:r>
                            <w:rPr>
                              <w:color w:val="A6A6A6" w:themeColor="background1" w:themeShade="A6"/>
                              <w:lang w:val="en-GB"/>
                            </w:rPr>
                            <w:br/>
                          </w:r>
                          <w:r w:rsidR="004154D2">
                            <w:rPr>
                              <w:color w:val="A6A6A6" w:themeColor="background1" w:themeShade="A6"/>
                              <w:lang w:val="en-GB"/>
                            </w:rPr>
                            <w:t xml:space="preserve">Version Number: </w:t>
                          </w:r>
                          <w:r w:rsidR="00C723FF">
                            <w:rPr>
                              <w:color w:val="A6A6A6" w:themeColor="background1" w:themeShade="A6"/>
                              <w:lang w:val="en-GB"/>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3088DC" id="Text Box 14" o:spid="_x0000_s1027" type="#_x0000_t202" style="position:absolute;margin-left:346.35pt;margin-top:6pt;width:112.5pt;height:45.7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" filled="f" stroked="f" strokeweight=".5pt">
              <v:textbox>
                <w:txbxContent>
                  <w:p w14:paraId="2AB4AE34" w14:textId="286FDD23" w:rsidR="000360FC" w:rsidRDefault="000360FC" w:rsidP="000360FC">
                    <w:pPr>
                      <w:jc w:val="right"/>
                    </w:pPr>
                    <w:r>
                      <w:rPr>
                        <w:color w:val="A6A6A6" w:themeColor="background1" w:themeShade="A6"/>
                        <w:lang w:val="en-GB"/>
                      </w:rPr>
                      <w:br/>
                    </w:r>
                    <w:r w:rsidR="004154D2">
                      <w:rPr>
                        <w:color w:val="A6A6A6" w:themeColor="background1" w:themeShade="A6"/>
                        <w:lang w:val="en-GB"/>
                      </w:rPr>
                      <w:t xml:space="preserve">Version Number: </w:t>
                    </w:r>
                    <w:r w:rsidR="00C723FF">
                      <w:rPr>
                        <w:color w:val="A6A6A6" w:themeColor="background1" w:themeShade="A6"/>
                        <w:lang w:val="en-GB"/>
                      </w:rPr>
                      <w:t>10</w:t>
                    </w:r>
                  </w:p>
                </w:txbxContent>
              </v:textbox>
            </v:shape>
          </w:pict>
        </mc:Fallback>
      </mc:AlternateContent>
    </w:r>
    <w:r w:rsidR="000360FC">
      <w:rPr>
        <w:rFonts w:ascii="Myriad Pro" w:hAnsi="Myriad Pro"/>
        <w:noProof/>
        <w:color w:val="1F497D" w:themeColor="text2"/>
        <w:lang w:val="en-GB" w:eastAsia="en-GB"/>
      </w:rPr>
      <mc:AlternateContent>
        <mc:Choice Requires="wps">
          <w:drawing>
            <wp:anchor distT="0" distB="0" distL="114300" distR="114300" simplePos="0" relativeHeight="251658240" behindDoc="0" locked="0" layoutInCell="1" allowOverlap="1" wp14:anchorId="0BA83BE5" wp14:editId="500E72EB">
              <wp:simplePos x="0" y="0"/>
              <wp:positionH relativeFrom="column">
                <wp:posOffset>-57150</wp:posOffset>
              </wp:positionH>
              <wp:positionV relativeFrom="paragraph">
                <wp:posOffset>75565</wp:posOffset>
              </wp:positionV>
              <wp:extent cx="5880735" cy="0"/>
              <wp:effectExtent l="0" t="0" r="24765" b="19050"/>
              <wp:wrapNone/>
              <wp:docPr id="12" name="Straight Connector 12"/>
              <wp:cNvGraphicFramePr/>
              <a:graphic xmlns:a="http://schemas.openxmlformats.org/drawingml/2006/main">
                <a:graphicData uri="http://schemas.microsoft.com/office/word/2010/wordprocessingShape">
                  <wps:wsp>
                    <wps:cNvCnPr/>
                    <wps:spPr>
                      <a:xfrm>
                        <a:off x="0" y="0"/>
                        <a:ext cx="588073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7D9F4F" id="Straight Connector 1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5pt,5.95pt" to="458.5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" strokecolor="#a5a5a5 [2092]"/>
          </w:pict>
        </mc:Fallback>
      </mc:AlternateContent>
    </w:r>
    <w:r w:rsidR="000360FC">
      <w:rPr>
        <w:rFonts w:ascii="Myriad Pro" w:hAnsi="Myriad Pro"/>
        <w:noProof/>
        <w:color w:val="1F497D" w:themeColor="text2"/>
        <w:sz w:val="20"/>
        <w:szCs w:val="20"/>
        <w:lang w:val="en-GB" w:eastAsia="en-GB"/>
      </w:rPr>
      <mc:AlternateContent>
        <mc:Choice Requires="wps">
          <w:drawing>
            <wp:anchor distT="0" distB="0" distL="114300" distR="114300" simplePos="0" relativeHeight="251658241" behindDoc="0" locked="0" layoutInCell="1" allowOverlap="1" wp14:anchorId="555B7A16" wp14:editId="31677A3B">
              <wp:simplePos x="0" y="0"/>
              <wp:positionH relativeFrom="column">
                <wp:posOffset>-57150</wp:posOffset>
              </wp:positionH>
              <wp:positionV relativeFrom="paragraph">
                <wp:posOffset>76200</wp:posOffset>
              </wp:positionV>
              <wp:extent cx="1428750" cy="5810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428750"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DD5A6B" w14:textId="35C61FEB" w:rsidR="000360FC" w:rsidRDefault="000360FC" w:rsidP="000360FC">
                          <w:r w:rsidRPr="00311863">
                            <w:rPr>
                              <w:color w:val="A6A6A6" w:themeColor="background1" w:themeShade="A6"/>
                              <w:lang w:val="en-GB"/>
                            </w:rPr>
                            <w:t>Date:</w:t>
                          </w:r>
                          <w:r w:rsidR="00DA714B">
                            <w:rPr>
                              <w:color w:val="A6A6A6" w:themeColor="background1" w:themeShade="A6"/>
                              <w:lang w:val="en-GB"/>
                            </w:rPr>
                            <w:t xml:space="preserve"> </w:t>
                          </w:r>
                          <w:r w:rsidR="00C723FF">
                            <w:rPr>
                              <w:color w:val="A6A6A6" w:themeColor="background1" w:themeShade="A6"/>
                              <w:lang w:val="en-GB"/>
                            </w:rPr>
                            <w:t>06/06/2024</w:t>
                          </w:r>
                          <w:r>
                            <w:rPr>
                              <w:color w:val="A6A6A6" w:themeColor="background1" w:themeShade="A6"/>
                              <w:lang w:val="en-GB"/>
                            </w:rPr>
                            <w:br/>
                          </w:r>
                          <w:r w:rsidRPr="00311863">
                            <w:rPr>
                              <w:color w:val="A6A6A6" w:themeColor="background1" w:themeShade="A6"/>
                              <w:lang w:val="en-GB"/>
                            </w:rPr>
                            <w:t>Pr</w:t>
                          </w:r>
                          <w:r>
                            <w:rPr>
                              <w:color w:val="A6A6A6" w:themeColor="background1" w:themeShade="A6"/>
                              <w:lang w:val="en-GB"/>
                            </w:rPr>
                            <w:t xml:space="preserve">oduced By: </w:t>
                          </w:r>
                          <w:r w:rsidR="00DA714B">
                            <w:rPr>
                              <w:color w:val="A6A6A6" w:themeColor="background1" w:themeShade="A6"/>
                              <w:lang w:val="en-GB"/>
                            </w:rPr>
                            <w:t>S</w:t>
                          </w:r>
                          <w:r w:rsidR="0069761F">
                            <w:rPr>
                              <w:color w:val="A6A6A6" w:themeColor="background1" w:themeShade="A6"/>
                              <w:lang w:val="en-GB"/>
                            </w:rPr>
                            <w:t>C</w:t>
                          </w:r>
                          <w:r>
                            <w:rPr>
                              <w:color w:val="A6A6A6" w:themeColor="background1" w:themeShade="A6"/>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5B7A16" id="Text Box 13" o:spid="_x0000_s1028" type="#_x0000_t202" style="position:absolute;margin-left:-4.5pt;margin-top:6pt;width:112.5pt;height:45.7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" filled="f" stroked="f" strokeweight=".5pt">
              <v:textbox>
                <w:txbxContent>
                  <w:p w14:paraId="3EDD5A6B" w14:textId="35C61FEB" w:rsidR="000360FC" w:rsidRDefault="000360FC" w:rsidP="000360FC">
                    <w:r w:rsidRPr="00311863">
                      <w:rPr>
                        <w:color w:val="A6A6A6" w:themeColor="background1" w:themeShade="A6"/>
                        <w:lang w:val="en-GB"/>
                      </w:rPr>
                      <w:t>Date:</w:t>
                    </w:r>
                    <w:r w:rsidR="00DA714B">
                      <w:rPr>
                        <w:color w:val="A6A6A6" w:themeColor="background1" w:themeShade="A6"/>
                        <w:lang w:val="en-GB"/>
                      </w:rPr>
                      <w:t xml:space="preserve"> </w:t>
                    </w:r>
                    <w:r w:rsidR="00C723FF">
                      <w:rPr>
                        <w:color w:val="A6A6A6" w:themeColor="background1" w:themeShade="A6"/>
                        <w:lang w:val="en-GB"/>
                      </w:rPr>
                      <w:t>06/06/2024</w:t>
                    </w:r>
                    <w:r>
                      <w:rPr>
                        <w:color w:val="A6A6A6" w:themeColor="background1" w:themeShade="A6"/>
                        <w:lang w:val="en-GB"/>
                      </w:rPr>
                      <w:br/>
                    </w:r>
                    <w:r w:rsidRPr="00311863">
                      <w:rPr>
                        <w:color w:val="A6A6A6" w:themeColor="background1" w:themeShade="A6"/>
                        <w:lang w:val="en-GB"/>
                      </w:rPr>
                      <w:t>Pr</w:t>
                    </w:r>
                    <w:r>
                      <w:rPr>
                        <w:color w:val="A6A6A6" w:themeColor="background1" w:themeShade="A6"/>
                        <w:lang w:val="en-GB"/>
                      </w:rPr>
                      <w:t xml:space="preserve">oduced By: </w:t>
                    </w:r>
                    <w:r w:rsidR="00DA714B">
                      <w:rPr>
                        <w:color w:val="A6A6A6" w:themeColor="background1" w:themeShade="A6"/>
                        <w:lang w:val="en-GB"/>
                      </w:rPr>
                      <w:t>S</w:t>
                    </w:r>
                    <w:r w:rsidR="0069761F">
                      <w:rPr>
                        <w:color w:val="A6A6A6" w:themeColor="background1" w:themeShade="A6"/>
                        <w:lang w:val="en-GB"/>
                      </w:rPr>
                      <w:t>C</w:t>
                    </w:r>
                    <w:r>
                      <w:rPr>
                        <w:color w:val="A6A6A6" w:themeColor="background1" w:themeShade="A6"/>
                        <w:lang w:val="en-GB"/>
                      </w:rPr>
                      <w:t xml:space="preserve">        </w:t>
                    </w:r>
                  </w:p>
                </w:txbxContent>
              </v:textbox>
            </v:shape>
          </w:pict>
        </mc:Fallback>
      </mc:AlternateContent>
    </w:r>
  </w:p>
  <w:p w14:paraId="321D95A3" w14:textId="77777777" w:rsidR="000360FC" w:rsidRDefault="000360FC" w:rsidP="00311863">
    <w:pPr>
      <w:widowControl w:val="0"/>
      <w:spacing w:after="0" w:line="240" w:lineRule="auto"/>
      <w:rPr>
        <w:color w:val="A6A6A6" w:themeColor="background1" w:themeShade="A6"/>
        <w:lang w:val="en-GB"/>
      </w:rPr>
    </w:pPr>
    <w:r>
      <w:rPr>
        <w:color w:val="A6A6A6" w:themeColor="background1" w:themeShade="A6"/>
        <w:lang w:val="en-GB"/>
      </w:rPr>
      <w:tab/>
    </w:r>
    <w:r>
      <w:rPr>
        <w:color w:val="A6A6A6" w:themeColor="background1" w:themeShade="A6"/>
        <w:lang w:val="en-GB"/>
      </w:rPr>
      <w:tab/>
    </w:r>
    <w:r>
      <w:rPr>
        <w:color w:val="A6A6A6" w:themeColor="background1" w:themeShade="A6"/>
        <w:lang w:val="en-GB"/>
      </w:rPr>
      <w:tab/>
    </w:r>
    <w:r>
      <w:rPr>
        <w:color w:val="A6A6A6" w:themeColor="background1" w:themeShade="A6"/>
        <w:lang w:val="en-GB"/>
      </w:rPr>
      <w:tab/>
    </w:r>
    <w:r>
      <w:rPr>
        <w:color w:val="A6A6A6" w:themeColor="background1" w:themeShade="A6"/>
        <w:lang w:val="en-GB"/>
      </w:rPr>
      <w:tab/>
    </w:r>
    <w:r>
      <w:rPr>
        <w:color w:val="A6A6A6" w:themeColor="background1" w:themeShade="A6"/>
        <w:lang w:val="en-GB"/>
      </w:rPr>
      <w:tab/>
    </w:r>
    <w:r>
      <w:rPr>
        <w:color w:val="A6A6A6" w:themeColor="background1" w:themeShade="A6"/>
        <w:lang w:val="en-GB"/>
      </w:rPr>
      <w:tab/>
    </w:r>
    <w:r>
      <w:rPr>
        <w:color w:val="A6A6A6" w:themeColor="background1" w:themeShade="A6"/>
        <w:lang w:val="en-GB"/>
      </w:rPr>
      <w:tab/>
    </w:r>
    <w:r>
      <w:rPr>
        <w:color w:val="A6A6A6" w:themeColor="background1" w:themeShade="A6"/>
        <w:lang w:val="en-GB"/>
      </w:rPr>
      <w:tab/>
    </w:r>
  </w:p>
  <w:p w14:paraId="3402601D" w14:textId="77777777" w:rsidR="000360FC" w:rsidRPr="00311863" w:rsidRDefault="000360FC" w:rsidP="000360FC">
    <w:pPr>
      <w:widowControl w:val="0"/>
      <w:spacing w:after="0" w:line="240" w:lineRule="auto"/>
      <w:ind w:left="7200"/>
      <w:rPr>
        <w:color w:val="A6A6A6" w:themeColor="background1" w:themeShade="A6"/>
        <w:lang w:val="en-GB"/>
      </w:rPr>
    </w:pPr>
    <w:r>
      <w:rPr>
        <w:color w:val="A6A6A6" w:themeColor="background1" w:themeShade="A6"/>
        <w:lang w:val="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2EE27" w14:textId="77777777" w:rsidR="00C723FF" w:rsidRDefault="00C72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5CE97" w14:textId="77777777" w:rsidR="00E31545" w:rsidRDefault="00E31545" w:rsidP="00AC1B2D">
      <w:pPr>
        <w:spacing w:after="0" w:line="240" w:lineRule="auto"/>
      </w:pPr>
      <w:r>
        <w:separator/>
      </w:r>
    </w:p>
  </w:footnote>
  <w:footnote w:type="continuationSeparator" w:id="0">
    <w:p w14:paraId="4DC11203" w14:textId="77777777" w:rsidR="00E31545" w:rsidRDefault="00E31545" w:rsidP="00AC1B2D">
      <w:pPr>
        <w:spacing w:after="0" w:line="240" w:lineRule="auto"/>
      </w:pPr>
      <w:r>
        <w:continuationSeparator/>
      </w:r>
    </w:p>
  </w:footnote>
  <w:footnote w:type="continuationNotice" w:id="1">
    <w:p w14:paraId="21945A2B" w14:textId="77777777" w:rsidR="0041224C" w:rsidRDefault="004122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9C3ED" w14:textId="77777777" w:rsidR="00C723FF" w:rsidRDefault="00C723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38BA0" w14:textId="77777777" w:rsidR="000360FC" w:rsidRPr="00570505" w:rsidRDefault="000360FC" w:rsidP="00570505">
    <w:pPr>
      <w:pStyle w:val="Header"/>
      <w:spacing w:after="120"/>
      <w:rPr>
        <w:b/>
        <w:bCs/>
        <w:sz w:val="16"/>
        <w:szCs w:val="16"/>
        <w:u w:val="single"/>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ABB2F" w14:textId="77777777" w:rsidR="00C723FF" w:rsidRDefault="00C72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7CB6"/>
    <w:multiLevelType w:val="hybridMultilevel"/>
    <w:tmpl w:val="C39E1330"/>
    <w:lvl w:ilvl="0" w:tplc="8F205F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73F8E"/>
    <w:multiLevelType w:val="hybridMultilevel"/>
    <w:tmpl w:val="E5F6BD4C"/>
    <w:lvl w:ilvl="0" w:tplc="A03CB858">
      <w:start w:val="1"/>
      <w:numFmt w:val="decimal"/>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BD3370"/>
    <w:multiLevelType w:val="multilevel"/>
    <w:tmpl w:val="171E3B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B1B48EA"/>
    <w:multiLevelType w:val="hybridMultilevel"/>
    <w:tmpl w:val="F3B4DC9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E457E2"/>
    <w:multiLevelType w:val="hybridMultilevel"/>
    <w:tmpl w:val="A5064DB8"/>
    <w:lvl w:ilvl="0" w:tplc="A03CB858">
      <w:start w:val="1"/>
      <w:numFmt w:val="decimal"/>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E2292C"/>
    <w:multiLevelType w:val="hybridMultilevel"/>
    <w:tmpl w:val="9350D512"/>
    <w:lvl w:ilvl="0" w:tplc="A03CB858">
      <w:start w:val="1"/>
      <w:numFmt w:val="decimal"/>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2B5A52"/>
    <w:multiLevelType w:val="hybridMultilevel"/>
    <w:tmpl w:val="7F14A9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F66C52"/>
    <w:multiLevelType w:val="hybridMultilevel"/>
    <w:tmpl w:val="5FFA5F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670E6B"/>
    <w:multiLevelType w:val="hybridMultilevel"/>
    <w:tmpl w:val="F3B4DC9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4564BEF"/>
    <w:multiLevelType w:val="hybridMultilevel"/>
    <w:tmpl w:val="9AE2793A"/>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3C5CCD"/>
    <w:multiLevelType w:val="hybridMultilevel"/>
    <w:tmpl w:val="E370C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E6A2D"/>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51864D69"/>
    <w:multiLevelType w:val="hybridMultilevel"/>
    <w:tmpl w:val="A9908B50"/>
    <w:lvl w:ilvl="0" w:tplc="A03CB858">
      <w:start w:val="1"/>
      <w:numFmt w:val="decimal"/>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9139DC"/>
    <w:multiLevelType w:val="hybridMultilevel"/>
    <w:tmpl w:val="F3B4DC9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43A0F27"/>
    <w:multiLevelType w:val="hybridMultilevel"/>
    <w:tmpl w:val="A0E061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B631CE"/>
    <w:multiLevelType w:val="hybridMultilevel"/>
    <w:tmpl w:val="7A160776"/>
    <w:lvl w:ilvl="0" w:tplc="04090017">
      <w:start w:val="1"/>
      <w:numFmt w:val="lowerLetter"/>
      <w:lvlText w:val="%1)"/>
      <w:lvlJc w:val="left"/>
      <w:pPr>
        <w:tabs>
          <w:tab w:val="num" w:pos="720"/>
        </w:tabs>
        <w:ind w:left="72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EC86753"/>
    <w:multiLevelType w:val="hybridMultilevel"/>
    <w:tmpl w:val="840EB452"/>
    <w:lvl w:ilvl="0" w:tplc="31088C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9341D9"/>
    <w:multiLevelType w:val="hybridMultilevel"/>
    <w:tmpl w:val="F3B4DC9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89D6596"/>
    <w:multiLevelType w:val="hybridMultilevel"/>
    <w:tmpl w:val="DCD2F3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9132889">
    <w:abstractNumId w:val="16"/>
  </w:num>
  <w:num w:numId="2" w16cid:durableId="558324281">
    <w:abstractNumId w:val="14"/>
  </w:num>
  <w:num w:numId="3" w16cid:durableId="268243849">
    <w:abstractNumId w:val="0"/>
  </w:num>
  <w:num w:numId="4" w16cid:durableId="29234294">
    <w:abstractNumId w:val="6"/>
  </w:num>
  <w:num w:numId="5" w16cid:durableId="1373461690">
    <w:abstractNumId w:val="7"/>
  </w:num>
  <w:num w:numId="6" w16cid:durableId="90009100">
    <w:abstractNumId w:val="18"/>
  </w:num>
  <w:num w:numId="7" w16cid:durableId="573592728">
    <w:abstractNumId w:val="2"/>
  </w:num>
  <w:num w:numId="8" w16cid:durableId="58675002">
    <w:abstractNumId w:val="9"/>
  </w:num>
  <w:num w:numId="9" w16cid:durableId="470827255">
    <w:abstractNumId w:val="15"/>
  </w:num>
  <w:num w:numId="10" w16cid:durableId="1985770733">
    <w:abstractNumId w:val="11"/>
  </w:num>
  <w:num w:numId="11" w16cid:durableId="802767262">
    <w:abstractNumId w:val="12"/>
  </w:num>
  <w:num w:numId="12" w16cid:durableId="1484202267">
    <w:abstractNumId w:val="5"/>
  </w:num>
  <w:num w:numId="13" w16cid:durableId="780492789">
    <w:abstractNumId w:val="4"/>
  </w:num>
  <w:num w:numId="14" w16cid:durableId="63720362">
    <w:abstractNumId w:val="1"/>
  </w:num>
  <w:num w:numId="15" w16cid:durableId="1790247275">
    <w:abstractNumId w:val="10"/>
  </w:num>
  <w:num w:numId="16" w16cid:durableId="735322954">
    <w:abstractNumId w:val="3"/>
  </w:num>
  <w:num w:numId="17" w16cid:durableId="1057050476">
    <w:abstractNumId w:val="8"/>
  </w:num>
  <w:num w:numId="18" w16cid:durableId="1775856563">
    <w:abstractNumId w:val="13"/>
  </w:num>
  <w:num w:numId="19" w16cid:durableId="18667516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1B2D"/>
    <w:rsid w:val="0001160E"/>
    <w:rsid w:val="0001719B"/>
    <w:rsid w:val="000360FC"/>
    <w:rsid w:val="00037BD6"/>
    <w:rsid w:val="00046B48"/>
    <w:rsid w:val="00071002"/>
    <w:rsid w:val="000B7062"/>
    <w:rsid w:val="000E178E"/>
    <w:rsid w:val="000F6A8D"/>
    <w:rsid w:val="00125C84"/>
    <w:rsid w:val="0013643A"/>
    <w:rsid w:val="00157D8D"/>
    <w:rsid w:val="00165426"/>
    <w:rsid w:val="001A0CF6"/>
    <w:rsid w:val="001A4963"/>
    <w:rsid w:val="001A6F8B"/>
    <w:rsid w:val="001B3821"/>
    <w:rsid w:val="001D0EF9"/>
    <w:rsid w:val="001E6E88"/>
    <w:rsid w:val="00201A0E"/>
    <w:rsid w:val="00207245"/>
    <w:rsid w:val="002762FB"/>
    <w:rsid w:val="00291FA8"/>
    <w:rsid w:val="002B507A"/>
    <w:rsid w:val="002B5E7C"/>
    <w:rsid w:val="002C45BD"/>
    <w:rsid w:val="002C6980"/>
    <w:rsid w:val="002D0825"/>
    <w:rsid w:val="002F36CC"/>
    <w:rsid w:val="003065A2"/>
    <w:rsid w:val="0031058C"/>
    <w:rsid w:val="00311863"/>
    <w:rsid w:val="00314FB1"/>
    <w:rsid w:val="00316DE9"/>
    <w:rsid w:val="003456DE"/>
    <w:rsid w:val="00350241"/>
    <w:rsid w:val="003722EF"/>
    <w:rsid w:val="003806EC"/>
    <w:rsid w:val="003848BA"/>
    <w:rsid w:val="00393773"/>
    <w:rsid w:val="003972BF"/>
    <w:rsid w:val="003A26C9"/>
    <w:rsid w:val="003E4BB3"/>
    <w:rsid w:val="00411BAC"/>
    <w:rsid w:val="0041224C"/>
    <w:rsid w:val="004154D2"/>
    <w:rsid w:val="0044086C"/>
    <w:rsid w:val="0044427B"/>
    <w:rsid w:val="004464FF"/>
    <w:rsid w:val="0046335E"/>
    <w:rsid w:val="00465EB2"/>
    <w:rsid w:val="0049163A"/>
    <w:rsid w:val="004A1570"/>
    <w:rsid w:val="004A3B63"/>
    <w:rsid w:val="004A3F6B"/>
    <w:rsid w:val="004B77CE"/>
    <w:rsid w:val="004D5584"/>
    <w:rsid w:val="004E0C64"/>
    <w:rsid w:val="004F5ADF"/>
    <w:rsid w:val="00507BE0"/>
    <w:rsid w:val="00512FD9"/>
    <w:rsid w:val="0051653F"/>
    <w:rsid w:val="0052717D"/>
    <w:rsid w:val="005349EA"/>
    <w:rsid w:val="00570505"/>
    <w:rsid w:val="00580984"/>
    <w:rsid w:val="005858E7"/>
    <w:rsid w:val="005A49CB"/>
    <w:rsid w:val="005B19B3"/>
    <w:rsid w:val="005D3CC8"/>
    <w:rsid w:val="005E0E5D"/>
    <w:rsid w:val="005E2530"/>
    <w:rsid w:val="005E5B8B"/>
    <w:rsid w:val="00624A57"/>
    <w:rsid w:val="00632E88"/>
    <w:rsid w:val="0063393E"/>
    <w:rsid w:val="00645EFB"/>
    <w:rsid w:val="006631B9"/>
    <w:rsid w:val="0066320F"/>
    <w:rsid w:val="006716ED"/>
    <w:rsid w:val="00696E35"/>
    <w:rsid w:val="0069761F"/>
    <w:rsid w:val="006A140D"/>
    <w:rsid w:val="006A546F"/>
    <w:rsid w:val="006B3E5F"/>
    <w:rsid w:val="006B76FB"/>
    <w:rsid w:val="006B7EF3"/>
    <w:rsid w:val="006E1084"/>
    <w:rsid w:val="007237E6"/>
    <w:rsid w:val="00725EA5"/>
    <w:rsid w:val="00743F0B"/>
    <w:rsid w:val="00744B25"/>
    <w:rsid w:val="00764FC0"/>
    <w:rsid w:val="00786812"/>
    <w:rsid w:val="00790EDF"/>
    <w:rsid w:val="007B7CC4"/>
    <w:rsid w:val="007D35CE"/>
    <w:rsid w:val="007D3BAA"/>
    <w:rsid w:val="007F6B08"/>
    <w:rsid w:val="008153E1"/>
    <w:rsid w:val="00820D7D"/>
    <w:rsid w:val="00871E78"/>
    <w:rsid w:val="00872A23"/>
    <w:rsid w:val="00880D64"/>
    <w:rsid w:val="008957CD"/>
    <w:rsid w:val="008A7323"/>
    <w:rsid w:val="008B0A45"/>
    <w:rsid w:val="008B747B"/>
    <w:rsid w:val="009035C4"/>
    <w:rsid w:val="00911F24"/>
    <w:rsid w:val="00930951"/>
    <w:rsid w:val="00975B94"/>
    <w:rsid w:val="00976694"/>
    <w:rsid w:val="009847C8"/>
    <w:rsid w:val="00996EF8"/>
    <w:rsid w:val="009A54F9"/>
    <w:rsid w:val="009E1D7D"/>
    <w:rsid w:val="009E1EE8"/>
    <w:rsid w:val="009F1B8B"/>
    <w:rsid w:val="009F4121"/>
    <w:rsid w:val="00A05CF3"/>
    <w:rsid w:val="00A1583B"/>
    <w:rsid w:val="00A17C7C"/>
    <w:rsid w:val="00A26805"/>
    <w:rsid w:val="00A369F0"/>
    <w:rsid w:val="00A42E46"/>
    <w:rsid w:val="00A5492F"/>
    <w:rsid w:val="00A56F57"/>
    <w:rsid w:val="00A71940"/>
    <w:rsid w:val="00A94381"/>
    <w:rsid w:val="00AC1B2D"/>
    <w:rsid w:val="00AC3C8E"/>
    <w:rsid w:val="00AC6BA7"/>
    <w:rsid w:val="00AD37E5"/>
    <w:rsid w:val="00B04C1B"/>
    <w:rsid w:val="00B21E4F"/>
    <w:rsid w:val="00B25E51"/>
    <w:rsid w:val="00B50EC0"/>
    <w:rsid w:val="00B548B7"/>
    <w:rsid w:val="00B64401"/>
    <w:rsid w:val="00B710A4"/>
    <w:rsid w:val="00B867EC"/>
    <w:rsid w:val="00BB431E"/>
    <w:rsid w:val="00BC0073"/>
    <w:rsid w:val="00BC6860"/>
    <w:rsid w:val="00BC7CD2"/>
    <w:rsid w:val="00BD1B73"/>
    <w:rsid w:val="00C017EB"/>
    <w:rsid w:val="00C1118A"/>
    <w:rsid w:val="00C4514F"/>
    <w:rsid w:val="00C46FC9"/>
    <w:rsid w:val="00C723FF"/>
    <w:rsid w:val="00C879DC"/>
    <w:rsid w:val="00CA0C27"/>
    <w:rsid w:val="00CB45D1"/>
    <w:rsid w:val="00CC0925"/>
    <w:rsid w:val="00CD1247"/>
    <w:rsid w:val="00CE00DC"/>
    <w:rsid w:val="00CE5382"/>
    <w:rsid w:val="00CF19F3"/>
    <w:rsid w:val="00D019CB"/>
    <w:rsid w:val="00D1532D"/>
    <w:rsid w:val="00D610A4"/>
    <w:rsid w:val="00D66527"/>
    <w:rsid w:val="00DA65BA"/>
    <w:rsid w:val="00DA714B"/>
    <w:rsid w:val="00DD1190"/>
    <w:rsid w:val="00E202E7"/>
    <w:rsid w:val="00E22640"/>
    <w:rsid w:val="00E26563"/>
    <w:rsid w:val="00E26AAF"/>
    <w:rsid w:val="00E31545"/>
    <w:rsid w:val="00E400F6"/>
    <w:rsid w:val="00F06D26"/>
    <w:rsid w:val="00F20960"/>
    <w:rsid w:val="00F23A32"/>
    <w:rsid w:val="00F739EB"/>
    <w:rsid w:val="00F834C7"/>
    <w:rsid w:val="00F8665D"/>
    <w:rsid w:val="00F97DB8"/>
    <w:rsid w:val="00FB4800"/>
    <w:rsid w:val="00FB4DE3"/>
    <w:rsid w:val="00FC76E9"/>
    <w:rsid w:val="00FD0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2CE4A"/>
  <w15:docId w15:val="{C9DA273B-02EB-4802-9DB8-1391C1F1A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B2D"/>
  </w:style>
  <w:style w:type="paragraph" w:styleId="Heading2">
    <w:name w:val="heading 2"/>
    <w:basedOn w:val="Normal"/>
    <w:next w:val="Normal"/>
    <w:link w:val="Heading2Char"/>
    <w:qFormat/>
    <w:rsid w:val="00570505"/>
    <w:pPr>
      <w:keepNext/>
      <w:spacing w:after="0" w:line="240" w:lineRule="auto"/>
      <w:jc w:val="both"/>
      <w:outlineLvl w:val="1"/>
    </w:pPr>
    <w:rPr>
      <w:rFonts w:ascii="Times New Roman" w:eastAsia="Times New Roman" w:hAnsi="Times New Roman" w:cs="Times New Roman"/>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1B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B2D"/>
  </w:style>
  <w:style w:type="paragraph" w:styleId="Footer">
    <w:name w:val="footer"/>
    <w:basedOn w:val="Normal"/>
    <w:link w:val="FooterChar"/>
    <w:uiPriority w:val="99"/>
    <w:unhideWhenUsed/>
    <w:rsid w:val="00AC1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B2D"/>
  </w:style>
  <w:style w:type="paragraph" w:styleId="ListParagraph">
    <w:name w:val="List Paragraph"/>
    <w:basedOn w:val="Normal"/>
    <w:uiPriority w:val="34"/>
    <w:qFormat/>
    <w:rsid w:val="00AC1B2D"/>
    <w:pPr>
      <w:ind w:left="720"/>
      <w:contextualSpacing/>
    </w:pPr>
  </w:style>
  <w:style w:type="table" w:styleId="TableGrid">
    <w:name w:val="Table Grid"/>
    <w:basedOn w:val="TableNormal"/>
    <w:uiPriority w:val="59"/>
    <w:rsid w:val="002C4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70505"/>
    <w:rPr>
      <w:rFonts w:ascii="Times New Roman" w:eastAsia="Times New Roman" w:hAnsi="Times New Roman" w:cs="Times New Roman"/>
      <w:b/>
      <w:sz w:val="20"/>
      <w:szCs w:val="20"/>
      <w:u w:val="single"/>
      <w:lang w:val="en-GB"/>
    </w:rPr>
  </w:style>
  <w:style w:type="paragraph" w:styleId="BalloonText">
    <w:name w:val="Balloon Text"/>
    <w:basedOn w:val="Normal"/>
    <w:link w:val="BalloonTextChar"/>
    <w:uiPriority w:val="99"/>
    <w:semiHidden/>
    <w:unhideWhenUsed/>
    <w:rsid w:val="00CC0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925"/>
    <w:rPr>
      <w:rFonts w:ascii="Tahoma" w:hAnsi="Tahoma" w:cs="Tahoma"/>
      <w:sz w:val="16"/>
      <w:szCs w:val="16"/>
    </w:rPr>
  </w:style>
  <w:style w:type="paragraph" w:styleId="NoSpacing">
    <w:name w:val="No Spacing"/>
    <w:uiPriority w:val="1"/>
    <w:qFormat/>
    <w:rsid w:val="0069761F"/>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744122">
      <w:bodyDiv w:val="1"/>
      <w:marLeft w:val="0"/>
      <w:marRight w:val="0"/>
      <w:marTop w:val="0"/>
      <w:marBottom w:val="0"/>
      <w:divBdr>
        <w:top w:val="none" w:sz="0" w:space="0" w:color="auto"/>
        <w:left w:val="none" w:sz="0" w:space="0" w:color="auto"/>
        <w:bottom w:val="none" w:sz="0" w:space="0" w:color="auto"/>
        <w:right w:val="none" w:sz="0" w:space="0" w:color="auto"/>
      </w:divBdr>
    </w:div>
    <w:div w:id="157053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117701-d38c-4fde-970d-88fac4d759e8">
      <Terms xmlns="http://schemas.microsoft.com/office/infopath/2007/PartnerControls"/>
    </lcf76f155ced4ddcb4097134ff3c332f>
    <TaxCatchAll xmlns="284f9b87-84fe-42ca-8eee-3d266f64015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60B50A90D9374EB491F3C1C729C98C" ma:contentTypeVersion="15" ma:contentTypeDescription="Create a new document." ma:contentTypeScope="" ma:versionID="8bee9d13c5e9a494122aa2cc32d973df">
  <xsd:schema xmlns:xsd="http://www.w3.org/2001/XMLSchema" xmlns:xs="http://www.w3.org/2001/XMLSchema" xmlns:p="http://schemas.microsoft.com/office/2006/metadata/properties" xmlns:ns2="6d117701-d38c-4fde-970d-88fac4d759e8" xmlns:ns3="284f9b87-84fe-42ca-8eee-3d266f640153" targetNamespace="http://schemas.microsoft.com/office/2006/metadata/properties" ma:root="true" ma:fieldsID="9afd2d86257b28bc832ce93b0bbf4a19" ns2:_="" ns3:_="">
    <xsd:import namespace="6d117701-d38c-4fde-970d-88fac4d759e8"/>
    <xsd:import namespace="284f9b87-84fe-42ca-8eee-3d266f6401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17701-d38c-4fde-970d-88fac4d75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12bc63-c16c-43c9-b0d0-2d0a61d5b0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4f9b87-84fe-42ca-8eee-3d266f64015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31dc8a-ee62-4393-afda-476c7d46c0b3}" ma:internalName="TaxCatchAll" ma:showField="CatchAllData" ma:web="284f9b87-84fe-42ca-8eee-3d266f64015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0F571-C51C-4A8F-8065-42222663E670}">
  <ds:schemaRefs>
    <ds:schemaRef ds:uri="http://purl.org/dc/dcmitype/"/>
    <ds:schemaRef ds:uri="http://purl.org/dc/terms/"/>
    <ds:schemaRef ds:uri="http://purl.org/dc/elements/1.1/"/>
    <ds:schemaRef ds:uri="http://schemas.microsoft.com/office/2006/metadata/properties"/>
    <ds:schemaRef ds:uri="http://schemas.microsoft.com/office/2006/documentManagement/types"/>
    <ds:schemaRef ds:uri="http://www.w3.org/XML/1998/namespace"/>
    <ds:schemaRef ds:uri="284f9b87-84fe-42ca-8eee-3d266f640153"/>
    <ds:schemaRef ds:uri="http://schemas.openxmlformats.org/package/2006/metadata/core-properties"/>
    <ds:schemaRef ds:uri="6d117701-d38c-4fde-970d-88fac4d759e8"/>
    <ds:schemaRef ds:uri="http://schemas.microsoft.com/office/infopath/2007/PartnerControls"/>
  </ds:schemaRefs>
</ds:datastoreItem>
</file>

<file path=customXml/itemProps2.xml><?xml version="1.0" encoding="utf-8"?>
<ds:datastoreItem xmlns:ds="http://schemas.openxmlformats.org/officeDocument/2006/customXml" ds:itemID="{1619EAB7-C2B0-4FF7-AF91-8D5AD53D56E1}">
  <ds:schemaRefs>
    <ds:schemaRef ds:uri="http://schemas.openxmlformats.org/officeDocument/2006/bibliography"/>
  </ds:schemaRefs>
</ds:datastoreItem>
</file>

<file path=customXml/itemProps3.xml><?xml version="1.0" encoding="utf-8"?>
<ds:datastoreItem xmlns:ds="http://schemas.openxmlformats.org/officeDocument/2006/customXml" ds:itemID="{4363B425-8938-4F47-964E-8BA30B053ACF}">
  <ds:schemaRefs>
    <ds:schemaRef ds:uri="http://schemas.microsoft.com/sharepoint/v3/contenttype/forms"/>
  </ds:schemaRefs>
</ds:datastoreItem>
</file>

<file path=customXml/itemProps4.xml><?xml version="1.0" encoding="utf-8"?>
<ds:datastoreItem xmlns:ds="http://schemas.openxmlformats.org/officeDocument/2006/customXml" ds:itemID="{5A30BC5E-8CD8-4D7E-BC2C-424DF6915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17701-d38c-4fde-970d-88fac4d759e8"/>
    <ds:schemaRef ds:uri="284f9b87-84fe-42ca-8eee-3d266f640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Kloder</dc:creator>
  <cp:lastModifiedBy>Sophia Carter | Aqua Protec</cp:lastModifiedBy>
  <cp:revision>5</cp:revision>
  <cp:lastPrinted>2024-06-06T12:02:00Z</cp:lastPrinted>
  <dcterms:created xsi:type="dcterms:W3CDTF">2024-06-06T12:01:00Z</dcterms:created>
  <dcterms:modified xsi:type="dcterms:W3CDTF">2024-06-06T12:02:00Z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0x0101009E60B50A90D9374EB491F3C1C729C98C</vt:lpwstr>
  </property>
  <property fmtid="{D5CDD505-2E9C-101B-9397-08002B2CF9AE}" pid="3" name="Order">
    <vt:r8>6200</vt:r8>
  </property>
  <property fmtid="{D5CDD505-2E9C-101B-9397-08002B2CF9AE}" pid="4" name="MediaServiceImageTags">
    <vt:lpwstr/>
  </property>
</Properties>
</file>